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931B" w14:textId="7DBC329F" w:rsidR="00544FD4" w:rsidRPr="00F85160" w:rsidRDefault="00816CCB" w:rsidP="00816CCB">
      <w:pPr>
        <w:ind w:left="-284" w:right="-143"/>
        <w:jc w:val="center"/>
        <w:rPr>
          <w:rFonts w:ascii="Calibri Light" w:hAnsi="Calibri Light" w:cs="Calibri Light"/>
          <w:color w:val="525252" w:themeColor="accent3" w:themeShade="80"/>
          <w:spacing w:val="124"/>
          <w:sz w:val="40"/>
          <w:szCs w:val="28"/>
        </w:rPr>
      </w:pPr>
      <w:r w:rsidRPr="00682A41">
        <w:rPr>
          <w:rFonts w:ascii="Calibri Light" w:hAnsi="Calibri Light" w:cs="Calibri Light"/>
          <w:color w:val="525252" w:themeColor="accent3" w:themeShade="80"/>
          <w:spacing w:val="124"/>
          <w:sz w:val="48"/>
          <w:szCs w:val="36"/>
        </w:rPr>
        <w:t>Scheda</w:t>
      </w:r>
      <w:r w:rsidR="00964AF8">
        <w:rPr>
          <w:rFonts w:ascii="Calibri Light" w:hAnsi="Calibri Light" w:cs="Calibri Light"/>
          <w:color w:val="525252" w:themeColor="accent3" w:themeShade="80"/>
          <w:spacing w:val="124"/>
          <w:sz w:val="48"/>
          <w:szCs w:val="36"/>
        </w:rPr>
        <w:t xml:space="preserve"> </w:t>
      </w:r>
      <w:r w:rsidR="00544FD4" w:rsidRPr="00682A41">
        <w:rPr>
          <w:rFonts w:ascii="Calibri Light" w:hAnsi="Calibri Light" w:cs="Calibri Light"/>
          <w:color w:val="525252" w:themeColor="accent3" w:themeShade="80"/>
          <w:spacing w:val="124"/>
          <w:sz w:val="48"/>
          <w:szCs w:val="36"/>
        </w:rPr>
        <w:t>Fabbisogni</w:t>
      </w:r>
      <w:r w:rsidR="00964AF8">
        <w:rPr>
          <w:rFonts w:ascii="Calibri Light" w:hAnsi="Calibri Light" w:cs="Calibri Light"/>
          <w:color w:val="525252" w:themeColor="accent3" w:themeShade="80"/>
          <w:spacing w:val="124"/>
          <w:sz w:val="48"/>
          <w:szCs w:val="36"/>
        </w:rPr>
        <w:t xml:space="preserve"> </w:t>
      </w:r>
      <w:r w:rsidR="00544FD4" w:rsidRPr="00682A41">
        <w:rPr>
          <w:rFonts w:ascii="Calibri Light" w:hAnsi="Calibri Light" w:cs="Calibri Light"/>
          <w:color w:val="525252" w:themeColor="accent3" w:themeShade="80"/>
          <w:spacing w:val="124"/>
          <w:sz w:val="48"/>
          <w:szCs w:val="36"/>
        </w:rPr>
        <w:t>Formativi</w:t>
      </w:r>
    </w:p>
    <w:p w14:paraId="171130B4" w14:textId="4413A73D" w:rsidR="00360D5B" w:rsidRDefault="00544FD4" w:rsidP="00544FD4">
      <w:pPr>
        <w:jc w:val="center"/>
        <w:rPr>
          <w:rStyle w:val="Collegamentoipertestuale"/>
          <w:rFonts w:ascii="Calibri Light" w:hAnsi="Calibri Light" w:cs="Calibri Light"/>
          <w:spacing w:val="60"/>
          <w:sz w:val="24"/>
          <w:szCs w:val="28"/>
        </w:rPr>
      </w:pPr>
      <w:r w:rsidRPr="00544FD4">
        <w:rPr>
          <w:rFonts w:ascii="Calibri Light" w:hAnsi="Calibri Light" w:cs="Calibri Light"/>
          <w:color w:val="ACB9CA"/>
          <w:spacing w:val="60"/>
          <w:sz w:val="24"/>
          <w:szCs w:val="28"/>
        </w:rPr>
        <w:t xml:space="preserve">Da </w:t>
      </w:r>
      <w:r>
        <w:rPr>
          <w:rFonts w:ascii="Calibri Light" w:hAnsi="Calibri Light" w:cs="Calibri Light"/>
          <w:color w:val="ACB9CA"/>
          <w:spacing w:val="60"/>
          <w:sz w:val="24"/>
          <w:szCs w:val="28"/>
        </w:rPr>
        <w:t xml:space="preserve">inviare </w:t>
      </w:r>
      <w:r w:rsidRPr="00544FD4">
        <w:rPr>
          <w:rFonts w:ascii="Calibri Light" w:hAnsi="Calibri Light" w:cs="Calibri Light"/>
          <w:color w:val="ACB9CA"/>
          <w:spacing w:val="60"/>
          <w:sz w:val="24"/>
          <w:szCs w:val="28"/>
        </w:rPr>
        <w:t xml:space="preserve">via e-mail: </w:t>
      </w:r>
      <w:hyperlink r:id="rId8" w:history="1">
        <w:r w:rsidRPr="00FE0AE7">
          <w:rPr>
            <w:rStyle w:val="Collegamentoipertestuale"/>
            <w:rFonts w:ascii="Calibri Light" w:hAnsi="Calibri Light" w:cs="Calibri Light"/>
            <w:spacing w:val="60"/>
            <w:sz w:val="24"/>
            <w:szCs w:val="28"/>
          </w:rPr>
          <w:t>formazione@sfcu.it</w:t>
        </w:r>
      </w:hyperlink>
    </w:p>
    <w:tbl>
      <w:tblPr>
        <w:tblStyle w:val="Tabellasemplice4"/>
        <w:tblW w:w="9667" w:type="dxa"/>
        <w:tblLook w:val="04A0" w:firstRow="1" w:lastRow="0" w:firstColumn="1" w:lastColumn="0" w:noHBand="0" w:noVBand="1"/>
      </w:tblPr>
      <w:tblGrid>
        <w:gridCol w:w="3221"/>
        <w:gridCol w:w="1612"/>
        <w:gridCol w:w="1609"/>
        <w:gridCol w:w="3225"/>
      </w:tblGrid>
      <w:tr w:rsidR="00BB7BBD" w14:paraId="3AB0DFA9" w14:textId="77777777" w:rsidTr="00FD0533">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14:paraId="7941FFFD" w14:textId="77777777" w:rsidR="00BB7BBD" w:rsidRPr="004259E8" w:rsidRDefault="00BB7BBD" w:rsidP="00B75021">
            <w:pPr>
              <w:pStyle w:val="Corpotesto"/>
              <w:tabs>
                <w:tab w:val="left" w:pos="8911"/>
              </w:tabs>
              <w:spacing w:before="59"/>
              <w:rPr>
                <w:rFonts w:asciiTheme="minorHAnsi" w:hAnsiTheme="minorHAnsi" w:cstheme="minorHAnsi"/>
                <w:color w:val="8496B0" w:themeColor="text2" w:themeTint="99"/>
                <w:lang w:val="it-IT"/>
              </w:rPr>
            </w:pPr>
            <w:r w:rsidRPr="004259E8">
              <w:rPr>
                <w:rFonts w:asciiTheme="minorHAnsi" w:hAnsiTheme="minorHAnsi" w:cstheme="minorHAnsi"/>
                <w:color w:val="1F4E79" w:themeColor="accent1" w:themeShade="80"/>
                <w:lang w:val="it-IT"/>
              </w:rPr>
              <w:t>Ragione sociale</w:t>
            </w:r>
            <w:r w:rsidRPr="004259E8">
              <w:rPr>
                <w:rFonts w:asciiTheme="minorHAnsi" w:hAnsiTheme="minorHAnsi" w:cstheme="minorHAnsi"/>
                <w:color w:val="1F4E79" w:themeColor="accent1" w:themeShade="80"/>
                <w:spacing w:val="-12"/>
                <w:lang w:val="it-IT"/>
              </w:rPr>
              <w:t xml:space="preserve"> </w:t>
            </w:r>
            <w:r w:rsidRPr="004259E8">
              <w:rPr>
                <w:rFonts w:asciiTheme="minorHAnsi" w:hAnsiTheme="minorHAnsi" w:cstheme="minorHAnsi"/>
                <w:color w:val="1F4E79" w:themeColor="accent1" w:themeShade="80"/>
                <w:lang w:val="it-IT"/>
              </w:rPr>
              <w:t>Azienda:</w:t>
            </w:r>
            <w:r w:rsidR="00B75021">
              <w:rPr>
                <w:rFonts w:asciiTheme="minorHAnsi" w:hAnsiTheme="minorHAnsi" w:cstheme="minorHAnsi"/>
                <w:color w:val="1F4E79" w:themeColor="accent1" w:themeShade="80"/>
                <w:lang w:val="it-IT"/>
              </w:rPr>
              <w:t xml:space="preserve"> </w:t>
            </w:r>
            <w:r w:rsidR="00B75021">
              <w:rPr>
                <w:rFonts w:asciiTheme="minorHAnsi" w:hAnsiTheme="minorHAnsi" w:cstheme="minorHAnsi"/>
                <w:color w:val="1F4E79" w:themeColor="accent1" w:themeShade="80"/>
                <w:lang w:val="it-IT"/>
              </w:rPr>
              <w:fldChar w:fldCharType="begin">
                <w:ffData>
                  <w:name w:val="Testo14"/>
                  <w:enabled/>
                  <w:calcOnExit w:val="0"/>
                  <w:textInput/>
                </w:ffData>
              </w:fldChar>
            </w:r>
            <w:bookmarkStart w:id="0" w:name="Testo14"/>
            <w:r w:rsidR="00B75021">
              <w:rPr>
                <w:rFonts w:asciiTheme="minorHAnsi" w:hAnsiTheme="minorHAnsi" w:cstheme="minorHAnsi"/>
                <w:color w:val="1F4E79" w:themeColor="accent1" w:themeShade="80"/>
                <w:lang w:val="it-IT"/>
              </w:rPr>
              <w:instrText xml:space="preserve"> FORMTEXT </w:instrText>
            </w:r>
            <w:r w:rsidR="00B75021">
              <w:rPr>
                <w:rFonts w:asciiTheme="minorHAnsi" w:hAnsiTheme="minorHAnsi" w:cstheme="minorHAnsi"/>
                <w:color w:val="1F4E79" w:themeColor="accent1" w:themeShade="80"/>
                <w:lang w:val="it-IT"/>
              </w:rPr>
            </w:r>
            <w:r w:rsidR="00B75021">
              <w:rPr>
                <w:rFonts w:asciiTheme="minorHAnsi" w:hAnsiTheme="minorHAnsi" w:cstheme="minorHAnsi"/>
                <w:color w:val="1F4E79" w:themeColor="accent1" w:themeShade="80"/>
                <w:lang w:val="it-IT"/>
              </w:rPr>
              <w:fldChar w:fldCharType="separate"/>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color w:val="1F4E79" w:themeColor="accent1" w:themeShade="80"/>
                <w:lang w:val="it-IT"/>
              </w:rPr>
              <w:fldChar w:fldCharType="end"/>
            </w:r>
            <w:bookmarkEnd w:id="0"/>
          </w:p>
        </w:tc>
        <w:tc>
          <w:tcPr>
            <w:tcW w:w="4834" w:type="dxa"/>
            <w:gridSpan w:val="2"/>
            <w:vAlign w:val="center"/>
          </w:tcPr>
          <w:p w14:paraId="74068F35" w14:textId="77777777" w:rsidR="00BB7BBD" w:rsidRDefault="00BB7BBD" w:rsidP="00BB7BBD">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8496B0" w:themeColor="text2" w:themeTint="99"/>
                <w:lang w:val="it-IT"/>
              </w:rPr>
            </w:pPr>
          </w:p>
        </w:tc>
      </w:tr>
      <w:tr w:rsidR="00BB7BBD" w14:paraId="11BE76CD" w14:textId="77777777"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14:paraId="2E813687" w14:textId="77777777" w:rsidR="00BB7BBD" w:rsidRPr="00260DF8" w:rsidRDefault="00BB7BBD" w:rsidP="00CF448E">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ATECO Codice</w:t>
            </w:r>
            <w:r w:rsidRPr="00260DF8">
              <w:rPr>
                <w:rFonts w:asciiTheme="majorHAnsi" w:hAnsiTheme="majorHAnsi" w:cstheme="majorHAnsi"/>
                <w:color w:val="2F5496" w:themeColor="accent5" w:themeShade="BF"/>
                <w:spacing w:val="-5"/>
                <w:lang w:val="it-IT"/>
              </w:rPr>
              <w:t xml:space="preserve"> </w:t>
            </w:r>
            <w:r w:rsidRPr="00260DF8">
              <w:rPr>
                <w:rFonts w:asciiTheme="majorHAnsi" w:hAnsiTheme="majorHAnsi" w:cstheme="majorHAnsi"/>
                <w:color w:val="2F5496" w:themeColor="accent5" w:themeShade="BF"/>
                <w:lang w:val="it-IT"/>
              </w:rPr>
              <w:t>ISTAT</w:t>
            </w:r>
            <w:r w:rsidRPr="00260DF8">
              <w:rPr>
                <w:rFonts w:asciiTheme="majorHAnsi" w:hAnsiTheme="majorHAnsi" w:cstheme="majorHAnsi"/>
                <w:color w:val="2F5496" w:themeColor="accent5" w:themeShade="BF"/>
                <w:spacing w:val="-3"/>
                <w:lang w:val="it-IT"/>
              </w:rPr>
              <w:t xml:space="preserve"> </w:t>
            </w:r>
            <w:r w:rsidRPr="00260DF8">
              <w:rPr>
                <w:rFonts w:asciiTheme="majorHAnsi" w:hAnsiTheme="majorHAnsi" w:cstheme="majorHAnsi"/>
                <w:color w:val="2F5496" w:themeColor="accent5" w:themeShade="BF"/>
                <w:lang w:val="it-IT"/>
              </w:rPr>
              <w:t>2007</w:t>
            </w:r>
            <w:r w:rsidR="00360D5B" w:rsidRPr="00260DF8">
              <w:rPr>
                <w:rFonts w:asciiTheme="majorHAnsi" w:hAnsiTheme="majorHAnsi" w:cstheme="majorHAnsi"/>
                <w:color w:val="2F5496" w:themeColor="accent5" w:themeShade="BF"/>
                <w:lang w:val="it-IT"/>
              </w:rPr>
              <w:t>:</w:t>
            </w:r>
            <w:r w:rsidR="00B75021" w:rsidRPr="00260DF8">
              <w:rPr>
                <w:rFonts w:asciiTheme="majorHAnsi" w:hAnsiTheme="majorHAnsi" w:cstheme="majorHAnsi"/>
                <w:b/>
                <w:color w:val="2F5496" w:themeColor="accent5" w:themeShade="BF"/>
                <w:lang w:val="it-IT"/>
              </w:rPr>
              <w:t xml:space="preserve"> </w:t>
            </w:r>
            <w:r w:rsidR="00CF448E" w:rsidRPr="00260DF8">
              <w:rPr>
                <w:rFonts w:asciiTheme="majorHAnsi" w:hAnsiTheme="majorHAnsi" w:cstheme="majorHAnsi"/>
                <w:color w:val="2F5496" w:themeColor="accent5" w:themeShade="BF"/>
                <w:lang w:val="it-IT"/>
              </w:rPr>
              <w:fldChar w:fldCharType="begin">
                <w:ffData>
                  <w:name w:val="Testo17"/>
                  <w:enabled/>
                  <w:calcOnExit w:val="0"/>
                  <w:textInput/>
                </w:ffData>
              </w:fldChar>
            </w:r>
            <w:bookmarkStart w:id="1" w:name="Testo17"/>
            <w:r w:rsidR="00CF448E" w:rsidRPr="00260DF8">
              <w:rPr>
                <w:rFonts w:asciiTheme="majorHAnsi" w:hAnsiTheme="majorHAnsi" w:cstheme="majorHAnsi"/>
                <w:color w:val="2F5496" w:themeColor="accent5" w:themeShade="BF"/>
                <w:lang w:val="it-IT"/>
              </w:rPr>
              <w:instrText xml:space="preserve"> FORMTEXT </w:instrText>
            </w:r>
            <w:r w:rsidR="00CF448E" w:rsidRPr="00260DF8">
              <w:rPr>
                <w:rFonts w:asciiTheme="majorHAnsi" w:hAnsiTheme="majorHAnsi" w:cstheme="majorHAnsi"/>
                <w:color w:val="2F5496" w:themeColor="accent5" w:themeShade="BF"/>
                <w:lang w:val="it-IT"/>
              </w:rPr>
            </w:r>
            <w:r w:rsidR="00CF448E" w:rsidRPr="00260DF8">
              <w:rPr>
                <w:rFonts w:asciiTheme="majorHAnsi" w:hAnsiTheme="majorHAnsi" w:cstheme="majorHAnsi"/>
                <w:color w:val="2F5496" w:themeColor="accent5" w:themeShade="BF"/>
                <w:lang w:val="it-IT"/>
              </w:rPr>
              <w:fldChar w:fldCharType="separate"/>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color w:val="2F5496" w:themeColor="accent5" w:themeShade="BF"/>
                <w:lang w:val="it-IT"/>
              </w:rPr>
              <w:fldChar w:fldCharType="end"/>
            </w:r>
            <w:bookmarkEnd w:id="1"/>
          </w:p>
        </w:tc>
        <w:tc>
          <w:tcPr>
            <w:tcW w:w="4834" w:type="dxa"/>
            <w:gridSpan w:val="2"/>
            <w:vAlign w:val="center"/>
          </w:tcPr>
          <w:p w14:paraId="2E15B49B" w14:textId="77777777" w:rsidR="00BB7BBD" w:rsidRPr="00260DF8" w:rsidRDefault="00BB7BBD"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CCNL</w:t>
            </w:r>
            <w:r w:rsidRPr="00260DF8">
              <w:rPr>
                <w:rFonts w:asciiTheme="majorHAnsi" w:hAnsiTheme="majorHAnsi" w:cstheme="majorHAnsi"/>
                <w:b w:val="0"/>
                <w:color w:val="2F5496" w:themeColor="accent5" w:themeShade="BF"/>
                <w:spacing w:val="-7"/>
                <w:lang w:val="it-IT"/>
              </w:rPr>
              <w:t xml:space="preserve"> </w:t>
            </w:r>
            <w:r w:rsidRPr="00260DF8">
              <w:rPr>
                <w:rFonts w:asciiTheme="majorHAnsi" w:hAnsiTheme="majorHAnsi" w:cstheme="majorHAnsi"/>
                <w:b w:val="0"/>
                <w:color w:val="2F5496" w:themeColor="accent5" w:themeShade="BF"/>
                <w:lang w:val="it-IT"/>
              </w:rPr>
              <w:t>applicato</w:t>
            </w:r>
            <w:r w:rsidR="00360D5B" w:rsidRPr="00260DF8">
              <w:rPr>
                <w:rFonts w:asciiTheme="majorHAnsi" w:hAnsiTheme="majorHAnsi" w:cstheme="majorHAnsi"/>
                <w:b w:val="0"/>
                <w:color w:val="2F5496" w:themeColor="accent5" w:themeShade="BF"/>
                <w:lang w:val="it-IT"/>
              </w:rPr>
              <w:t>:</w:t>
            </w:r>
            <w:r w:rsidR="0028604A" w:rsidRPr="00260DF8">
              <w:rPr>
                <w:rFonts w:asciiTheme="majorHAnsi" w:hAnsiTheme="majorHAnsi" w:cstheme="majorHAnsi"/>
                <w:b w:val="0"/>
                <w:color w:val="2F5496" w:themeColor="accent5" w:themeShade="BF"/>
                <w:lang w:val="it-IT"/>
              </w:rPr>
              <w:t xml:space="preserve"> </w:t>
            </w:r>
            <w:r w:rsidR="0028604A" w:rsidRPr="00260DF8">
              <w:rPr>
                <w:rFonts w:asciiTheme="majorHAnsi" w:hAnsiTheme="majorHAnsi" w:cstheme="majorHAnsi"/>
                <w:b w:val="0"/>
                <w:color w:val="2F5496" w:themeColor="accent5" w:themeShade="BF"/>
                <w:lang w:val="it-IT"/>
              </w:rPr>
              <w:fldChar w:fldCharType="begin">
                <w:ffData>
                  <w:name w:val="Testo4"/>
                  <w:enabled/>
                  <w:calcOnExit w:val="0"/>
                  <w:textInput/>
                </w:ffData>
              </w:fldChar>
            </w:r>
            <w:bookmarkStart w:id="2" w:name="Testo4"/>
            <w:r w:rsidR="0028604A" w:rsidRPr="00260DF8">
              <w:rPr>
                <w:rFonts w:asciiTheme="majorHAnsi" w:hAnsiTheme="majorHAnsi" w:cstheme="majorHAnsi"/>
                <w:b w:val="0"/>
                <w:color w:val="2F5496" w:themeColor="accent5" w:themeShade="BF"/>
                <w:lang w:val="it-IT"/>
              </w:rPr>
              <w:instrText xml:space="preserve"> FORMTEXT </w:instrText>
            </w:r>
            <w:r w:rsidR="0028604A" w:rsidRPr="00260DF8">
              <w:rPr>
                <w:rFonts w:asciiTheme="majorHAnsi" w:hAnsiTheme="majorHAnsi" w:cstheme="majorHAnsi"/>
                <w:b w:val="0"/>
                <w:color w:val="2F5496" w:themeColor="accent5" w:themeShade="BF"/>
                <w:lang w:val="it-IT"/>
              </w:rPr>
            </w:r>
            <w:r w:rsidR="0028604A" w:rsidRPr="00260DF8">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color w:val="2F5496" w:themeColor="accent5" w:themeShade="BF"/>
                <w:lang w:val="it-IT"/>
              </w:rPr>
              <w:fldChar w:fldCharType="end"/>
            </w:r>
            <w:bookmarkEnd w:id="2"/>
          </w:p>
        </w:tc>
      </w:tr>
      <w:tr w:rsidR="00BB7BBD" w14:paraId="10B7A0B2" w14:textId="77777777" w:rsidTr="00FD0533">
        <w:trPr>
          <w:trHeight w:val="36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14:paraId="52E05DCE" w14:textId="77777777" w:rsidR="00BB7BBD" w:rsidRPr="00260DF8" w:rsidRDefault="00BB7BBD"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C.FISCALE/P.</w:t>
            </w:r>
            <w:r w:rsidRPr="00260DF8">
              <w:rPr>
                <w:rFonts w:asciiTheme="majorHAnsi" w:hAnsiTheme="majorHAnsi" w:cstheme="majorHAnsi"/>
                <w:color w:val="2F5496" w:themeColor="accent5" w:themeShade="BF"/>
                <w:spacing w:val="-4"/>
                <w:lang w:val="it-IT"/>
              </w:rPr>
              <w:t xml:space="preserve"> </w:t>
            </w:r>
            <w:r w:rsidRPr="00260DF8">
              <w:rPr>
                <w:rFonts w:asciiTheme="majorHAnsi" w:hAnsiTheme="majorHAnsi" w:cstheme="majorHAnsi"/>
                <w:color w:val="2F5496" w:themeColor="accent5" w:themeShade="BF"/>
                <w:lang w:val="it-IT"/>
              </w:rPr>
              <w:t>IVA</w:t>
            </w:r>
            <w:r w:rsidR="00360D5B" w:rsidRPr="00260DF8">
              <w:rPr>
                <w:rFonts w:asciiTheme="majorHAnsi" w:hAnsiTheme="majorHAnsi" w:cstheme="majorHAnsi"/>
                <w:color w:val="2F5496" w:themeColor="accent5" w:themeShade="BF"/>
                <w:lang w:val="it-IT"/>
              </w:rPr>
              <w:t>:</w:t>
            </w:r>
            <w:r w:rsidR="0028604A" w:rsidRPr="00260DF8">
              <w:rPr>
                <w:rFonts w:asciiTheme="majorHAnsi" w:hAnsiTheme="majorHAnsi" w:cstheme="majorHAnsi"/>
                <w:color w:val="2F5496" w:themeColor="accent5" w:themeShade="BF"/>
                <w:lang w:val="it-IT"/>
              </w:rPr>
              <w:t xml:space="preserve"> </w:t>
            </w:r>
            <w:r w:rsidR="0028604A" w:rsidRPr="00260DF8">
              <w:rPr>
                <w:rFonts w:asciiTheme="majorHAnsi" w:hAnsiTheme="majorHAnsi" w:cstheme="majorHAnsi"/>
                <w:color w:val="2F5496" w:themeColor="accent5" w:themeShade="BF"/>
                <w:lang w:val="it-IT"/>
              </w:rPr>
              <w:fldChar w:fldCharType="begin">
                <w:ffData>
                  <w:name w:val="Testo5"/>
                  <w:enabled/>
                  <w:calcOnExit w:val="0"/>
                  <w:textInput/>
                </w:ffData>
              </w:fldChar>
            </w:r>
            <w:bookmarkStart w:id="3" w:name="Testo5"/>
            <w:r w:rsidR="0028604A" w:rsidRPr="00260DF8">
              <w:rPr>
                <w:rFonts w:asciiTheme="majorHAnsi" w:hAnsiTheme="majorHAnsi" w:cstheme="majorHAnsi"/>
                <w:color w:val="2F5496" w:themeColor="accent5" w:themeShade="BF"/>
                <w:lang w:val="it-IT"/>
              </w:rPr>
              <w:instrText xml:space="preserve"> FORMTEXT </w:instrText>
            </w:r>
            <w:r w:rsidR="0028604A" w:rsidRPr="00260DF8">
              <w:rPr>
                <w:rFonts w:asciiTheme="majorHAnsi" w:hAnsiTheme="majorHAnsi" w:cstheme="majorHAnsi"/>
                <w:color w:val="2F5496" w:themeColor="accent5" w:themeShade="BF"/>
                <w:lang w:val="it-IT"/>
              </w:rPr>
            </w:r>
            <w:r w:rsidR="0028604A" w:rsidRPr="00260DF8">
              <w:rPr>
                <w:rFonts w:asciiTheme="majorHAnsi" w:hAnsiTheme="majorHAnsi" w:cstheme="majorHAnsi"/>
                <w:color w:val="2F5496" w:themeColor="accent5" w:themeShade="BF"/>
                <w:lang w:val="it-IT"/>
              </w:rPr>
              <w:fldChar w:fldCharType="separate"/>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color w:val="2F5496" w:themeColor="accent5" w:themeShade="BF"/>
                <w:lang w:val="it-IT"/>
              </w:rPr>
              <w:fldChar w:fldCharType="end"/>
            </w:r>
            <w:bookmarkEnd w:id="3"/>
          </w:p>
        </w:tc>
        <w:tc>
          <w:tcPr>
            <w:tcW w:w="4834" w:type="dxa"/>
            <w:gridSpan w:val="2"/>
            <w:vAlign w:val="center"/>
          </w:tcPr>
          <w:p w14:paraId="047B7EAF" w14:textId="77777777" w:rsidR="00BB7BBD" w:rsidRPr="00260DF8" w:rsidRDefault="00BB7BBD" w:rsidP="00CF448E">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M.</w:t>
            </w:r>
            <w:r w:rsidRPr="00260DF8">
              <w:rPr>
                <w:rFonts w:asciiTheme="majorHAnsi" w:hAnsiTheme="majorHAnsi" w:cstheme="majorHAnsi"/>
                <w:b w:val="0"/>
                <w:color w:val="2F5496" w:themeColor="accent5" w:themeShade="BF"/>
                <w:spacing w:val="-3"/>
                <w:lang w:val="it-IT"/>
              </w:rPr>
              <w:t xml:space="preserve"> </w:t>
            </w:r>
            <w:r w:rsidRPr="00260DF8">
              <w:rPr>
                <w:rFonts w:asciiTheme="majorHAnsi" w:hAnsiTheme="majorHAnsi" w:cstheme="majorHAnsi"/>
                <w:b w:val="0"/>
                <w:color w:val="2F5496" w:themeColor="accent5" w:themeShade="BF"/>
                <w:lang w:val="it-IT"/>
              </w:rPr>
              <w:t>INPS</w:t>
            </w:r>
            <w:r w:rsidR="00360D5B" w:rsidRPr="00260DF8">
              <w:rPr>
                <w:rFonts w:asciiTheme="majorHAnsi" w:hAnsiTheme="majorHAnsi" w:cstheme="majorHAnsi"/>
                <w:b w:val="0"/>
                <w:color w:val="2F5496" w:themeColor="accent5" w:themeShade="BF"/>
                <w:spacing w:val="-1"/>
                <w:lang w:val="it-IT"/>
              </w:rPr>
              <w:t>:</w:t>
            </w:r>
            <w:r w:rsidR="0028604A" w:rsidRPr="00260DF8">
              <w:rPr>
                <w:rFonts w:asciiTheme="majorHAnsi" w:hAnsiTheme="majorHAnsi" w:cstheme="majorHAnsi"/>
                <w:b w:val="0"/>
                <w:color w:val="2F5496" w:themeColor="accent5" w:themeShade="BF"/>
                <w:spacing w:val="-1"/>
                <w:lang w:val="it-IT"/>
              </w:rPr>
              <w:t xml:space="preserve"> </w:t>
            </w:r>
            <w:r w:rsidR="00CF448E" w:rsidRPr="00260DF8">
              <w:rPr>
                <w:rFonts w:asciiTheme="majorHAnsi" w:hAnsiTheme="majorHAnsi" w:cstheme="majorHAnsi"/>
                <w:b w:val="0"/>
                <w:color w:val="2F5496" w:themeColor="accent5" w:themeShade="BF"/>
                <w:spacing w:val="-1"/>
                <w:lang w:val="it-IT"/>
              </w:rPr>
              <w:fldChar w:fldCharType="begin">
                <w:ffData>
                  <w:name w:val="Testo18"/>
                  <w:enabled/>
                  <w:calcOnExit w:val="0"/>
                  <w:textInput/>
                </w:ffData>
              </w:fldChar>
            </w:r>
            <w:bookmarkStart w:id="4" w:name="Testo18"/>
            <w:r w:rsidR="00CF448E" w:rsidRPr="00260DF8">
              <w:rPr>
                <w:rFonts w:asciiTheme="majorHAnsi" w:hAnsiTheme="majorHAnsi" w:cstheme="majorHAnsi"/>
                <w:b w:val="0"/>
                <w:color w:val="2F5496" w:themeColor="accent5" w:themeShade="BF"/>
                <w:spacing w:val="-1"/>
                <w:lang w:val="it-IT"/>
              </w:rPr>
              <w:instrText xml:space="preserve"> FORMTEXT </w:instrText>
            </w:r>
            <w:r w:rsidR="00CF448E" w:rsidRPr="00260DF8">
              <w:rPr>
                <w:rFonts w:asciiTheme="majorHAnsi" w:hAnsiTheme="majorHAnsi" w:cstheme="majorHAnsi"/>
                <w:b w:val="0"/>
                <w:color w:val="2F5496" w:themeColor="accent5" w:themeShade="BF"/>
                <w:spacing w:val="-1"/>
                <w:lang w:val="it-IT"/>
              </w:rPr>
            </w:r>
            <w:r w:rsidR="00CF448E" w:rsidRPr="00260DF8">
              <w:rPr>
                <w:rFonts w:asciiTheme="majorHAnsi" w:hAnsiTheme="majorHAnsi" w:cstheme="majorHAnsi"/>
                <w:b w:val="0"/>
                <w:color w:val="2F5496" w:themeColor="accent5" w:themeShade="BF"/>
                <w:spacing w:val="-1"/>
                <w:lang w:val="it-IT"/>
              </w:rPr>
              <w:fldChar w:fldCharType="separate"/>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color w:val="2F5496" w:themeColor="accent5" w:themeShade="BF"/>
                <w:spacing w:val="-1"/>
                <w:lang w:val="it-IT"/>
              </w:rPr>
              <w:fldChar w:fldCharType="end"/>
            </w:r>
            <w:bookmarkEnd w:id="4"/>
          </w:p>
        </w:tc>
      </w:tr>
      <w:tr w:rsidR="00BB7BBD" w14:paraId="3554212D" w14:textId="77777777" w:rsidTr="00E375A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833" w:type="dxa"/>
            <w:gridSpan w:val="2"/>
          </w:tcPr>
          <w:p w14:paraId="6F9C8B14" w14:textId="77777777" w:rsidR="00BB7BBD" w:rsidRPr="00260DF8" w:rsidRDefault="00BB7BBD" w:rsidP="007D4C77">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Descrizione</w:t>
            </w:r>
            <w:r w:rsidRPr="00260DF8">
              <w:rPr>
                <w:rFonts w:asciiTheme="majorHAnsi" w:hAnsiTheme="majorHAnsi" w:cstheme="majorHAnsi"/>
                <w:color w:val="2F5496" w:themeColor="accent5" w:themeShade="BF"/>
                <w:spacing w:val="-10"/>
                <w:lang w:val="it-IT"/>
              </w:rPr>
              <w:t xml:space="preserve"> </w:t>
            </w:r>
            <w:r w:rsidRPr="00260DF8">
              <w:rPr>
                <w:rFonts w:asciiTheme="majorHAnsi" w:hAnsiTheme="majorHAnsi" w:cstheme="majorHAnsi"/>
                <w:color w:val="2F5496" w:themeColor="accent5" w:themeShade="BF"/>
                <w:lang w:val="it-IT"/>
              </w:rPr>
              <w:t>attività:</w:t>
            </w:r>
            <w:r w:rsidRPr="00260DF8">
              <w:rPr>
                <w:rFonts w:asciiTheme="majorHAnsi" w:hAnsiTheme="majorHAnsi" w:cstheme="majorHAnsi"/>
                <w:color w:val="2F5496" w:themeColor="accent5" w:themeShade="BF"/>
                <w:spacing w:val="2"/>
                <w:lang w:val="it-IT"/>
              </w:rPr>
              <w:t xml:space="preserve"> </w:t>
            </w:r>
            <w:r w:rsidR="007D4C77">
              <w:rPr>
                <w:rFonts w:asciiTheme="majorHAnsi" w:hAnsiTheme="majorHAnsi" w:cstheme="majorHAnsi"/>
                <w:color w:val="2F5496" w:themeColor="accent5" w:themeShade="BF"/>
                <w:spacing w:val="2"/>
                <w:lang w:val="it-IT"/>
              </w:rPr>
              <w:fldChar w:fldCharType="begin">
                <w:ffData>
                  <w:name w:val="Testo20"/>
                  <w:enabled/>
                  <w:calcOnExit w:val="0"/>
                  <w:textInput/>
                </w:ffData>
              </w:fldChar>
            </w:r>
            <w:bookmarkStart w:id="5" w:name="Testo20"/>
            <w:r w:rsidR="007D4C77">
              <w:rPr>
                <w:rFonts w:asciiTheme="majorHAnsi" w:hAnsiTheme="majorHAnsi" w:cstheme="majorHAnsi"/>
                <w:color w:val="2F5496" w:themeColor="accent5" w:themeShade="BF"/>
                <w:spacing w:val="2"/>
                <w:lang w:val="it-IT"/>
              </w:rPr>
              <w:instrText xml:space="preserve"> FORMTEXT </w:instrText>
            </w:r>
            <w:r w:rsidR="007D4C77">
              <w:rPr>
                <w:rFonts w:asciiTheme="majorHAnsi" w:hAnsiTheme="majorHAnsi" w:cstheme="majorHAnsi"/>
                <w:color w:val="2F5496" w:themeColor="accent5" w:themeShade="BF"/>
                <w:spacing w:val="2"/>
                <w:lang w:val="it-IT"/>
              </w:rPr>
            </w:r>
            <w:r w:rsidR="007D4C77">
              <w:rPr>
                <w:rFonts w:asciiTheme="majorHAnsi" w:hAnsiTheme="majorHAnsi" w:cstheme="majorHAnsi"/>
                <w:color w:val="2F5496" w:themeColor="accent5" w:themeShade="BF"/>
                <w:spacing w:val="2"/>
                <w:lang w:val="it-IT"/>
              </w:rPr>
              <w:fldChar w:fldCharType="separate"/>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color w:val="2F5496" w:themeColor="accent5" w:themeShade="BF"/>
                <w:spacing w:val="2"/>
                <w:lang w:val="it-IT"/>
              </w:rPr>
              <w:fldChar w:fldCharType="end"/>
            </w:r>
            <w:bookmarkEnd w:id="5"/>
          </w:p>
        </w:tc>
        <w:tc>
          <w:tcPr>
            <w:tcW w:w="4834" w:type="dxa"/>
            <w:gridSpan w:val="2"/>
            <w:vAlign w:val="center"/>
          </w:tcPr>
          <w:p w14:paraId="639063DE" w14:textId="77777777" w:rsidR="00BB7BBD" w:rsidRPr="00260DF8" w:rsidRDefault="00BB7BBD"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r>
      <w:tr w:rsidR="00BB7BBD" w14:paraId="26232EC0" w14:textId="77777777" w:rsidTr="00FD0533">
        <w:trPr>
          <w:trHeight w:val="37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14:paraId="778999E7" w14:textId="77777777" w:rsidR="00BB7BBD" w:rsidRPr="00260DF8" w:rsidRDefault="00BB7BBD" w:rsidP="007D4C77">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 xml:space="preserve">Iscritta a </w:t>
            </w:r>
            <w:proofErr w:type="gramStart"/>
            <w:r w:rsidRPr="00260DF8">
              <w:rPr>
                <w:rFonts w:asciiTheme="majorHAnsi" w:hAnsiTheme="majorHAnsi" w:cstheme="majorHAnsi"/>
                <w:color w:val="2F5496" w:themeColor="accent5" w:themeShade="BF"/>
                <w:lang w:val="it-IT"/>
              </w:rPr>
              <w:t>Fondimpresa  SI</w:t>
            </w:r>
            <w:proofErr w:type="gramEnd"/>
            <w:r w:rsidRPr="00260DF8">
              <w:rPr>
                <w:rFonts w:asciiTheme="majorHAnsi" w:hAnsiTheme="majorHAnsi" w:cstheme="majorHAnsi"/>
                <w:color w:val="2F5496" w:themeColor="accent5" w:themeShade="BF"/>
                <w:lang w:val="it-IT"/>
              </w:rPr>
              <w:t xml:space="preserve"> </w:t>
            </w:r>
            <w:r w:rsidR="0028604A" w:rsidRPr="00260DF8">
              <w:rPr>
                <w:rFonts w:asciiTheme="majorHAnsi" w:hAnsiTheme="majorHAnsi" w:cstheme="majorHAnsi"/>
                <w:color w:val="2F5496" w:themeColor="accent5" w:themeShade="BF"/>
                <w:lang w:val="it-IT"/>
              </w:rPr>
              <w:fldChar w:fldCharType="begin">
                <w:ffData>
                  <w:name w:val="Controllo1"/>
                  <w:enabled/>
                  <w:calcOnExit w:val="0"/>
                  <w:checkBox>
                    <w:sizeAuto/>
                    <w:default w:val="0"/>
                    <w:checked w:val="0"/>
                  </w:checkBox>
                </w:ffData>
              </w:fldChar>
            </w:r>
            <w:bookmarkStart w:id="6" w:name="Controllo1"/>
            <w:r w:rsidR="0028604A" w:rsidRPr="00260DF8">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28604A" w:rsidRPr="00260DF8">
              <w:rPr>
                <w:rFonts w:asciiTheme="majorHAnsi" w:hAnsiTheme="majorHAnsi" w:cstheme="majorHAnsi"/>
                <w:color w:val="2F5496" w:themeColor="accent5" w:themeShade="BF"/>
                <w:lang w:val="it-IT"/>
              </w:rPr>
              <w:fldChar w:fldCharType="end"/>
            </w:r>
            <w:bookmarkEnd w:id="6"/>
            <w:r w:rsidRPr="00260DF8">
              <w:rPr>
                <w:rFonts w:asciiTheme="majorHAnsi" w:hAnsiTheme="majorHAnsi" w:cstheme="majorHAnsi"/>
                <w:color w:val="2F5496" w:themeColor="accent5" w:themeShade="BF"/>
                <w:lang w:val="it-IT"/>
              </w:rPr>
              <w:t xml:space="preserve">  NO </w:t>
            </w:r>
            <w:r w:rsidR="007D4C77">
              <w:rPr>
                <w:rFonts w:asciiTheme="majorHAnsi" w:hAnsiTheme="majorHAnsi" w:cstheme="majorHAnsi"/>
                <w:color w:val="2F5496" w:themeColor="accent5" w:themeShade="BF"/>
                <w:lang w:val="it-IT"/>
              </w:rPr>
              <w:fldChar w:fldCharType="begin">
                <w:ffData>
                  <w:name w:val="Controllo10"/>
                  <w:enabled/>
                  <w:calcOnExit w:val="0"/>
                  <w:checkBox>
                    <w:sizeAuto/>
                    <w:default w:val="0"/>
                    <w:checked w:val="0"/>
                  </w:checkBox>
                </w:ffData>
              </w:fldChar>
            </w:r>
            <w:bookmarkStart w:id="7" w:name="Controllo10"/>
            <w:r w:rsidR="007D4C77">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7D4C77">
              <w:rPr>
                <w:rFonts w:asciiTheme="majorHAnsi" w:hAnsiTheme="majorHAnsi" w:cstheme="majorHAnsi"/>
                <w:color w:val="2F5496" w:themeColor="accent5" w:themeShade="BF"/>
                <w:lang w:val="it-IT"/>
              </w:rPr>
              <w:fldChar w:fldCharType="end"/>
            </w:r>
            <w:bookmarkEnd w:id="7"/>
          </w:p>
        </w:tc>
        <w:tc>
          <w:tcPr>
            <w:tcW w:w="4834" w:type="dxa"/>
            <w:gridSpan w:val="2"/>
            <w:vAlign w:val="center"/>
          </w:tcPr>
          <w:p w14:paraId="74E23BF5" w14:textId="77777777" w:rsidR="00BB7BBD" w:rsidRPr="00260DF8" w:rsidRDefault="00BB7BBD"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 xml:space="preserve">Iscritta a </w:t>
            </w:r>
            <w:proofErr w:type="gramStart"/>
            <w:r w:rsidRPr="00260DF8">
              <w:rPr>
                <w:rFonts w:asciiTheme="majorHAnsi" w:hAnsiTheme="majorHAnsi" w:cstheme="majorHAnsi"/>
                <w:b w:val="0"/>
                <w:color w:val="2F5496" w:themeColor="accent5" w:themeShade="BF"/>
                <w:lang w:val="it-IT"/>
              </w:rPr>
              <w:t>Fondirigenti  SI</w:t>
            </w:r>
            <w:proofErr w:type="gramEnd"/>
            <w:r w:rsidRPr="00260DF8">
              <w:rPr>
                <w:rFonts w:asciiTheme="majorHAnsi" w:hAnsiTheme="majorHAnsi" w:cstheme="majorHAnsi"/>
                <w:b w:val="0"/>
                <w:color w:val="2F5496" w:themeColor="accent5" w:themeShade="BF"/>
                <w:lang w:val="it-IT"/>
              </w:rPr>
              <w:t xml:space="preserve"> </w:t>
            </w:r>
            <w:r w:rsidR="0028604A" w:rsidRPr="00260DF8">
              <w:rPr>
                <w:rFonts w:asciiTheme="majorHAnsi" w:hAnsiTheme="majorHAnsi" w:cstheme="majorHAnsi"/>
                <w:b w:val="0"/>
                <w:color w:val="2F5496" w:themeColor="accent5" w:themeShade="BF"/>
                <w:lang w:val="it-IT"/>
              </w:rPr>
              <w:fldChar w:fldCharType="begin">
                <w:ffData>
                  <w:name w:val="Controllo3"/>
                  <w:enabled/>
                  <w:calcOnExit w:val="0"/>
                  <w:checkBox>
                    <w:sizeAuto/>
                    <w:default w:val="0"/>
                  </w:checkBox>
                </w:ffData>
              </w:fldChar>
            </w:r>
            <w:bookmarkStart w:id="8" w:name="Controllo3"/>
            <w:r w:rsidR="0028604A" w:rsidRPr="00260DF8">
              <w:rPr>
                <w:rFonts w:asciiTheme="majorHAnsi" w:hAnsiTheme="majorHAnsi" w:cstheme="majorHAnsi"/>
                <w:b w:val="0"/>
                <w:color w:val="2F5496" w:themeColor="accent5" w:themeShade="BF"/>
                <w:lang w:val="it-IT"/>
              </w:rPr>
              <w:instrText xml:space="preserve"> FORMCHECKBOX </w:instrText>
            </w:r>
            <w:r w:rsidR="00F85160">
              <w:rPr>
                <w:rFonts w:asciiTheme="majorHAnsi" w:hAnsiTheme="majorHAnsi" w:cstheme="majorHAnsi"/>
                <w:b w:val="0"/>
                <w:color w:val="2F5496" w:themeColor="accent5" w:themeShade="BF"/>
                <w:lang w:val="it-IT"/>
              </w:rPr>
            </w:r>
            <w:r w:rsidR="00F85160">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color w:val="2F5496" w:themeColor="accent5" w:themeShade="BF"/>
                <w:lang w:val="it-IT"/>
              </w:rPr>
              <w:fldChar w:fldCharType="end"/>
            </w:r>
            <w:bookmarkEnd w:id="8"/>
            <w:r w:rsidRPr="00260DF8">
              <w:rPr>
                <w:rFonts w:asciiTheme="majorHAnsi" w:hAnsiTheme="majorHAnsi" w:cstheme="majorHAnsi"/>
                <w:b w:val="0"/>
                <w:color w:val="2F5496" w:themeColor="accent5" w:themeShade="BF"/>
                <w:lang w:val="it-IT"/>
              </w:rPr>
              <w:t xml:space="preserve">  NO </w:t>
            </w:r>
            <w:r w:rsidR="0028604A" w:rsidRPr="00260DF8">
              <w:rPr>
                <w:rFonts w:asciiTheme="majorHAnsi" w:hAnsiTheme="majorHAnsi" w:cstheme="majorHAnsi"/>
                <w:b w:val="0"/>
                <w:color w:val="2F5496" w:themeColor="accent5" w:themeShade="BF"/>
                <w:lang w:val="it-IT"/>
              </w:rPr>
              <w:fldChar w:fldCharType="begin">
                <w:ffData>
                  <w:name w:val="Controllo4"/>
                  <w:enabled/>
                  <w:calcOnExit w:val="0"/>
                  <w:checkBox>
                    <w:sizeAuto/>
                    <w:default w:val="0"/>
                  </w:checkBox>
                </w:ffData>
              </w:fldChar>
            </w:r>
            <w:bookmarkStart w:id="9" w:name="Controllo4"/>
            <w:r w:rsidR="0028604A" w:rsidRPr="00260DF8">
              <w:rPr>
                <w:rFonts w:asciiTheme="majorHAnsi" w:hAnsiTheme="majorHAnsi" w:cstheme="majorHAnsi"/>
                <w:b w:val="0"/>
                <w:color w:val="2F5496" w:themeColor="accent5" w:themeShade="BF"/>
                <w:lang w:val="it-IT"/>
              </w:rPr>
              <w:instrText xml:space="preserve"> FORMCHECKBOX </w:instrText>
            </w:r>
            <w:r w:rsidR="00F85160">
              <w:rPr>
                <w:rFonts w:asciiTheme="majorHAnsi" w:hAnsiTheme="majorHAnsi" w:cstheme="majorHAnsi"/>
                <w:b w:val="0"/>
                <w:color w:val="2F5496" w:themeColor="accent5" w:themeShade="BF"/>
                <w:lang w:val="it-IT"/>
              </w:rPr>
            </w:r>
            <w:r w:rsidR="00F85160">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color w:val="2F5496" w:themeColor="accent5" w:themeShade="BF"/>
                <w:lang w:val="it-IT"/>
              </w:rPr>
              <w:fldChar w:fldCharType="end"/>
            </w:r>
            <w:bookmarkEnd w:id="9"/>
          </w:p>
        </w:tc>
      </w:tr>
      <w:tr w:rsidR="00BB7BBD" w14:paraId="608BB4E4" w14:textId="77777777"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14:paraId="2EC54242" w14:textId="77777777" w:rsidR="00BB7BBD" w:rsidRPr="00260DF8" w:rsidRDefault="00BB7BBD"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 xml:space="preserve">Rappresentanza Sindacale Unitaria/Aziendale costituita SI </w:t>
            </w:r>
            <w:r w:rsidR="00E85847" w:rsidRPr="00260DF8">
              <w:rPr>
                <w:rFonts w:asciiTheme="majorHAnsi" w:hAnsiTheme="majorHAnsi" w:cstheme="majorHAnsi"/>
                <w:color w:val="2F5496" w:themeColor="accent5" w:themeShade="BF"/>
                <w:lang w:val="it-IT"/>
              </w:rPr>
              <w:fldChar w:fldCharType="begin">
                <w:ffData>
                  <w:name w:val="Controllo5"/>
                  <w:enabled/>
                  <w:calcOnExit w:val="0"/>
                  <w:checkBox>
                    <w:sizeAuto/>
                    <w:default w:val="0"/>
                  </w:checkBox>
                </w:ffData>
              </w:fldChar>
            </w:r>
            <w:bookmarkStart w:id="10" w:name="Controllo5"/>
            <w:r w:rsidR="00E85847" w:rsidRPr="00260DF8">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0"/>
            <w:r w:rsidR="00E85847" w:rsidRPr="00260DF8">
              <w:rPr>
                <w:rFonts w:asciiTheme="majorHAnsi" w:hAnsiTheme="majorHAnsi" w:cstheme="majorHAnsi"/>
                <w:color w:val="2F5496" w:themeColor="accent5" w:themeShade="BF"/>
                <w:lang w:val="it-IT"/>
              </w:rPr>
              <w:t xml:space="preserve">  </w:t>
            </w:r>
            <w:r w:rsidRPr="00260DF8">
              <w:rPr>
                <w:rFonts w:asciiTheme="majorHAnsi" w:hAnsiTheme="majorHAnsi" w:cstheme="majorHAnsi"/>
                <w:color w:val="2F5496" w:themeColor="accent5" w:themeShade="BF"/>
                <w:lang w:val="it-IT"/>
              </w:rPr>
              <w:t xml:space="preserve">NO </w:t>
            </w:r>
            <w:r w:rsidR="00E85847" w:rsidRPr="00260DF8">
              <w:rPr>
                <w:rFonts w:asciiTheme="majorHAnsi" w:hAnsiTheme="majorHAnsi" w:cstheme="majorHAnsi"/>
                <w:color w:val="2F5496" w:themeColor="accent5" w:themeShade="BF"/>
                <w:lang w:val="it-IT"/>
              </w:rPr>
              <w:fldChar w:fldCharType="begin">
                <w:ffData>
                  <w:name w:val="Controllo6"/>
                  <w:enabled/>
                  <w:calcOnExit w:val="0"/>
                  <w:checkBox>
                    <w:sizeAuto/>
                    <w:default w:val="0"/>
                  </w:checkBox>
                </w:ffData>
              </w:fldChar>
            </w:r>
            <w:bookmarkStart w:id="11" w:name="Controllo6"/>
            <w:r w:rsidR="00E85847" w:rsidRPr="00260DF8">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1"/>
          </w:p>
        </w:tc>
      </w:tr>
      <w:tr w:rsidR="00BB7BBD" w14:paraId="37720B3D" w14:textId="77777777" w:rsidTr="00FD0533">
        <w:trPr>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14:paraId="6AA783A4" w14:textId="77777777" w:rsidR="00BB7BBD" w:rsidRPr="00260DF8" w:rsidRDefault="00360D5B" w:rsidP="00F40C7F">
            <w:pPr>
              <w:pStyle w:val="Corpotesto"/>
              <w:tabs>
                <w:tab w:val="left" w:pos="3821"/>
                <w:tab w:val="left" w:pos="5561"/>
              </w:tabs>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 xml:space="preserve">Dimensione </w:t>
            </w:r>
            <w:proofErr w:type="gramStart"/>
            <w:r w:rsidRPr="00260DF8">
              <w:rPr>
                <w:rFonts w:asciiTheme="majorHAnsi" w:hAnsiTheme="majorHAnsi" w:cstheme="majorHAnsi"/>
                <w:color w:val="2F5496" w:themeColor="accent5" w:themeShade="BF"/>
                <w:lang w:val="it-IT"/>
              </w:rPr>
              <w:t xml:space="preserve">azienda:   </w:t>
            </w:r>
            <w:proofErr w:type="gramEnd"/>
            <w:r w:rsidRPr="00260DF8">
              <w:rPr>
                <w:rFonts w:asciiTheme="majorHAnsi" w:hAnsiTheme="majorHAnsi" w:cstheme="majorHAnsi"/>
                <w:color w:val="2F5496" w:themeColor="accent5" w:themeShade="BF"/>
                <w:lang w:val="it-IT"/>
              </w:rPr>
              <w:t xml:space="preserve">                Piccola</w:t>
            </w:r>
            <w:r w:rsidRPr="00260DF8">
              <w:rPr>
                <w:rFonts w:asciiTheme="majorHAnsi" w:hAnsiTheme="majorHAnsi" w:cstheme="majorHAnsi"/>
                <w:color w:val="2F5496" w:themeColor="accent5" w:themeShade="BF"/>
                <w:spacing w:val="-10"/>
                <w:lang w:val="it-IT"/>
              </w:rPr>
              <w:t xml:space="preserve"> </w:t>
            </w:r>
            <w:r w:rsidRPr="00260DF8">
              <w:rPr>
                <w:rFonts w:asciiTheme="majorHAnsi" w:hAnsiTheme="majorHAnsi" w:cstheme="majorHAnsi"/>
                <w:color w:val="2F5496" w:themeColor="accent5" w:themeShade="BF"/>
                <w:lang w:val="it-IT"/>
              </w:rPr>
              <w:t xml:space="preserve">Impresa </w:t>
            </w:r>
            <w:r w:rsidR="00E85847" w:rsidRPr="00260DF8">
              <w:rPr>
                <w:rFonts w:asciiTheme="majorHAnsi" w:hAnsiTheme="majorHAnsi" w:cstheme="majorHAnsi"/>
                <w:color w:val="2F5496" w:themeColor="accent5" w:themeShade="BF"/>
                <w:lang w:val="it-IT"/>
              </w:rPr>
              <w:fldChar w:fldCharType="begin">
                <w:ffData>
                  <w:name w:val="Controllo7"/>
                  <w:enabled/>
                  <w:calcOnExit w:val="0"/>
                  <w:checkBox>
                    <w:sizeAuto/>
                    <w:default w:val="0"/>
                    <w:checked w:val="0"/>
                  </w:checkBox>
                </w:ffData>
              </w:fldChar>
            </w:r>
            <w:bookmarkStart w:id="12" w:name="Controllo7"/>
            <w:r w:rsidR="00E85847" w:rsidRPr="00260DF8">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2"/>
            <w:r w:rsidRPr="00260DF8">
              <w:rPr>
                <w:rFonts w:asciiTheme="majorHAnsi" w:hAnsiTheme="majorHAnsi" w:cstheme="majorHAnsi"/>
                <w:color w:val="2F5496" w:themeColor="accent5" w:themeShade="BF"/>
                <w:lang w:val="it-IT"/>
              </w:rPr>
              <w:t xml:space="preserve">                   Media</w:t>
            </w:r>
            <w:r w:rsidRPr="00260DF8">
              <w:rPr>
                <w:rFonts w:asciiTheme="majorHAnsi" w:hAnsiTheme="majorHAnsi" w:cstheme="majorHAnsi"/>
                <w:color w:val="2F5496" w:themeColor="accent5" w:themeShade="BF"/>
                <w:spacing w:val="-3"/>
                <w:lang w:val="it-IT"/>
              </w:rPr>
              <w:t xml:space="preserve"> </w:t>
            </w:r>
            <w:r w:rsidRPr="00260DF8">
              <w:rPr>
                <w:rFonts w:asciiTheme="majorHAnsi" w:hAnsiTheme="majorHAnsi" w:cstheme="majorHAnsi"/>
                <w:color w:val="2F5496" w:themeColor="accent5" w:themeShade="BF"/>
                <w:lang w:val="it-IT"/>
              </w:rPr>
              <w:t>impresa</w:t>
            </w:r>
            <w:r w:rsidRPr="00260DF8">
              <w:rPr>
                <w:rFonts w:asciiTheme="majorHAnsi" w:hAnsiTheme="majorHAnsi" w:cstheme="majorHAnsi"/>
                <w:color w:val="2F5496" w:themeColor="accent5" w:themeShade="BF"/>
                <w:spacing w:val="-2"/>
                <w:lang w:val="it-IT"/>
              </w:rPr>
              <w:t xml:space="preserve"> </w:t>
            </w:r>
            <w:r w:rsidR="00E85847" w:rsidRPr="00260DF8">
              <w:rPr>
                <w:rFonts w:asciiTheme="majorHAnsi" w:hAnsiTheme="majorHAnsi" w:cstheme="majorHAnsi"/>
                <w:color w:val="2F5496" w:themeColor="accent5" w:themeShade="BF"/>
                <w:spacing w:val="-2"/>
                <w:lang w:val="it-IT"/>
              </w:rPr>
              <w:fldChar w:fldCharType="begin">
                <w:ffData>
                  <w:name w:val="Controllo8"/>
                  <w:enabled/>
                  <w:calcOnExit w:val="0"/>
                  <w:checkBox>
                    <w:sizeAuto/>
                    <w:default w:val="0"/>
                  </w:checkBox>
                </w:ffData>
              </w:fldChar>
            </w:r>
            <w:bookmarkStart w:id="13" w:name="Controllo8"/>
            <w:r w:rsidR="00E85847" w:rsidRPr="00260DF8">
              <w:rPr>
                <w:rFonts w:asciiTheme="majorHAnsi" w:hAnsiTheme="majorHAnsi" w:cstheme="majorHAnsi"/>
                <w:color w:val="2F5496" w:themeColor="accent5" w:themeShade="BF"/>
                <w:spacing w:val="-2"/>
                <w:lang w:val="it-IT"/>
              </w:rPr>
              <w:instrText xml:space="preserve"> FORMCHECKBOX </w:instrText>
            </w:r>
            <w:r w:rsidR="00F85160">
              <w:rPr>
                <w:rFonts w:asciiTheme="majorHAnsi" w:hAnsiTheme="majorHAnsi" w:cstheme="majorHAnsi"/>
                <w:color w:val="2F5496" w:themeColor="accent5" w:themeShade="BF"/>
                <w:spacing w:val="-2"/>
                <w:lang w:val="it-IT"/>
              </w:rPr>
            </w:r>
            <w:r w:rsidR="00F85160">
              <w:rPr>
                <w:rFonts w:asciiTheme="majorHAnsi" w:hAnsiTheme="majorHAnsi" w:cstheme="majorHAnsi"/>
                <w:color w:val="2F5496" w:themeColor="accent5" w:themeShade="BF"/>
                <w:spacing w:val="-2"/>
                <w:lang w:val="it-IT"/>
              </w:rPr>
              <w:fldChar w:fldCharType="separate"/>
            </w:r>
            <w:r w:rsidR="00E85847" w:rsidRPr="00260DF8">
              <w:rPr>
                <w:rFonts w:asciiTheme="majorHAnsi" w:hAnsiTheme="majorHAnsi" w:cstheme="majorHAnsi"/>
                <w:color w:val="2F5496" w:themeColor="accent5" w:themeShade="BF"/>
                <w:spacing w:val="-2"/>
                <w:lang w:val="it-IT"/>
              </w:rPr>
              <w:fldChar w:fldCharType="end"/>
            </w:r>
            <w:bookmarkEnd w:id="13"/>
            <w:r w:rsidRPr="00260DF8">
              <w:rPr>
                <w:rFonts w:asciiTheme="majorHAnsi" w:hAnsiTheme="majorHAnsi" w:cstheme="majorHAnsi"/>
                <w:color w:val="2F5496" w:themeColor="accent5" w:themeShade="BF"/>
                <w:lang w:val="it-IT"/>
              </w:rPr>
              <w:t xml:space="preserve">                Grande impresa</w:t>
            </w:r>
            <w:r w:rsidRPr="00260DF8">
              <w:rPr>
                <w:rFonts w:asciiTheme="majorHAnsi" w:hAnsiTheme="majorHAnsi" w:cstheme="majorHAnsi"/>
                <w:color w:val="2F5496" w:themeColor="accent5" w:themeShade="BF"/>
                <w:spacing w:val="-9"/>
                <w:lang w:val="it-IT"/>
              </w:rPr>
              <w:t xml:space="preserve"> </w:t>
            </w:r>
            <w:r w:rsidR="00E85847" w:rsidRPr="00260DF8">
              <w:rPr>
                <w:rFonts w:asciiTheme="majorHAnsi" w:hAnsiTheme="majorHAnsi" w:cstheme="majorHAnsi"/>
                <w:color w:val="2F5496" w:themeColor="accent5" w:themeShade="BF"/>
                <w:lang w:val="it-IT"/>
              </w:rPr>
              <w:fldChar w:fldCharType="begin">
                <w:ffData>
                  <w:name w:val="Controllo9"/>
                  <w:enabled/>
                  <w:calcOnExit w:val="0"/>
                  <w:checkBox>
                    <w:sizeAuto/>
                    <w:default w:val="0"/>
                  </w:checkBox>
                </w:ffData>
              </w:fldChar>
            </w:r>
            <w:bookmarkStart w:id="14" w:name="Controllo9"/>
            <w:r w:rsidR="00E85847" w:rsidRPr="00260DF8">
              <w:rPr>
                <w:rFonts w:asciiTheme="majorHAnsi" w:hAnsiTheme="majorHAnsi" w:cstheme="majorHAnsi"/>
                <w:color w:val="2F5496" w:themeColor="accent5" w:themeShade="BF"/>
                <w:lang w:val="it-IT"/>
              </w:rPr>
              <w:instrText xml:space="preserve"> FORMCHECKBOX </w:instrText>
            </w:r>
            <w:r w:rsidR="00F85160">
              <w:rPr>
                <w:rFonts w:asciiTheme="majorHAnsi" w:hAnsiTheme="majorHAnsi" w:cstheme="majorHAnsi"/>
                <w:color w:val="2F5496" w:themeColor="accent5" w:themeShade="BF"/>
                <w:lang w:val="it-IT"/>
              </w:rPr>
            </w:r>
            <w:r w:rsidR="00F85160">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4"/>
          </w:p>
        </w:tc>
      </w:tr>
      <w:tr w:rsidR="00BB7BBD" w14:paraId="2179A7F0" w14:textId="77777777"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14:paraId="2D25E2C7" w14:textId="77777777" w:rsidR="00BB7BBD" w:rsidRPr="00260DF8" w:rsidRDefault="00360D5B"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Nominativo referente</w:t>
            </w:r>
            <w:r w:rsidRPr="00260DF8">
              <w:rPr>
                <w:rFonts w:asciiTheme="majorHAnsi" w:hAnsiTheme="majorHAnsi" w:cstheme="majorHAnsi"/>
                <w:color w:val="2F5496" w:themeColor="accent5" w:themeShade="BF"/>
                <w:spacing w:val="-18"/>
                <w:lang w:val="it-IT"/>
              </w:rPr>
              <w:t xml:space="preserve"> </w:t>
            </w:r>
            <w:r w:rsidRPr="00260DF8">
              <w:rPr>
                <w:rFonts w:asciiTheme="majorHAnsi" w:hAnsiTheme="majorHAnsi" w:cstheme="majorHAnsi"/>
                <w:color w:val="2F5496" w:themeColor="accent5" w:themeShade="BF"/>
                <w:lang w:val="it-IT"/>
              </w:rPr>
              <w:t>aziendale:</w:t>
            </w:r>
            <w:r w:rsidR="00E85847" w:rsidRPr="00260DF8">
              <w:rPr>
                <w:rFonts w:asciiTheme="majorHAnsi" w:hAnsiTheme="majorHAnsi" w:cstheme="majorHAnsi"/>
                <w:color w:val="2F5496" w:themeColor="accent5" w:themeShade="BF"/>
                <w:lang w:val="it-IT"/>
              </w:rPr>
              <w:t xml:space="preserve"> </w:t>
            </w:r>
            <w:r w:rsidR="00E85847" w:rsidRPr="00260DF8">
              <w:rPr>
                <w:rFonts w:asciiTheme="majorHAnsi" w:hAnsiTheme="majorHAnsi" w:cstheme="majorHAnsi"/>
                <w:color w:val="2F5496" w:themeColor="accent5" w:themeShade="BF"/>
                <w:lang w:val="it-IT"/>
              </w:rPr>
              <w:fldChar w:fldCharType="begin">
                <w:ffData>
                  <w:name w:val="Testo8"/>
                  <w:enabled/>
                  <w:calcOnExit w:val="0"/>
                  <w:textInput/>
                </w:ffData>
              </w:fldChar>
            </w:r>
            <w:bookmarkStart w:id="15" w:name="Testo8"/>
            <w:r w:rsidR="00E85847" w:rsidRPr="00260DF8">
              <w:rPr>
                <w:rFonts w:asciiTheme="majorHAnsi" w:hAnsiTheme="majorHAnsi" w:cstheme="majorHAnsi"/>
                <w:color w:val="2F5496" w:themeColor="accent5" w:themeShade="BF"/>
                <w:lang w:val="it-IT"/>
              </w:rPr>
              <w:instrText xml:space="preserve"> FORMTEXT </w:instrText>
            </w:r>
            <w:r w:rsidR="00E85847" w:rsidRPr="00260DF8">
              <w:rPr>
                <w:rFonts w:asciiTheme="majorHAnsi" w:hAnsiTheme="majorHAnsi" w:cstheme="majorHAnsi"/>
                <w:color w:val="2F5496" w:themeColor="accent5" w:themeShade="BF"/>
                <w:lang w:val="it-IT"/>
              </w:rPr>
            </w:r>
            <w:r w:rsidR="00E85847" w:rsidRPr="00260DF8">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color w:val="2F5496" w:themeColor="accent5" w:themeShade="BF"/>
                <w:lang w:val="it-IT"/>
              </w:rPr>
              <w:fldChar w:fldCharType="end"/>
            </w:r>
            <w:bookmarkEnd w:id="15"/>
          </w:p>
        </w:tc>
      </w:tr>
      <w:tr w:rsidR="00360D5B" w14:paraId="0983B4C1" w14:textId="77777777" w:rsidTr="00FD0533">
        <w:trPr>
          <w:trHeight w:val="375"/>
        </w:trPr>
        <w:tc>
          <w:tcPr>
            <w:cnfStyle w:val="001000000000" w:firstRow="0" w:lastRow="0" w:firstColumn="1" w:lastColumn="0" w:oddVBand="0" w:evenVBand="0" w:oddHBand="0" w:evenHBand="0" w:firstRowFirstColumn="0" w:firstRowLastColumn="0" w:lastRowFirstColumn="0" w:lastRowLastColumn="0"/>
            <w:tcW w:w="3221" w:type="dxa"/>
            <w:vAlign w:val="center"/>
          </w:tcPr>
          <w:p w14:paraId="532C6C24" w14:textId="77777777" w:rsidR="00360D5B" w:rsidRPr="00260DF8" w:rsidRDefault="00360D5B" w:rsidP="00BB7BBD">
            <w:pPr>
              <w:pStyle w:val="Corpotesto"/>
              <w:tabs>
                <w:tab w:val="left" w:pos="8911"/>
              </w:tabs>
              <w:spacing w:before="59"/>
              <w:rPr>
                <w:rFonts w:asciiTheme="majorHAnsi" w:hAnsiTheme="majorHAnsi" w:cstheme="majorHAnsi"/>
                <w:bCs/>
                <w:color w:val="2F5496" w:themeColor="accent5" w:themeShade="BF"/>
                <w:lang w:val="it-IT"/>
              </w:rPr>
            </w:pPr>
            <w:r w:rsidRPr="00260DF8">
              <w:rPr>
                <w:rFonts w:asciiTheme="majorHAnsi" w:hAnsiTheme="majorHAnsi" w:cstheme="majorHAnsi"/>
                <w:color w:val="2F5496" w:themeColor="accent5" w:themeShade="BF"/>
                <w:lang w:val="it-IT"/>
              </w:rPr>
              <w:t>Sede</w:t>
            </w:r>
            <w:r w:rsidRPr="00260DF8">
              <w:rPr>
                <w:rFonts w:asciiTheme="majorHAnsi" w:hAnsiTheme="majorHAnsi" w:cstheme="majorHAnsi"/>
                <w:color w:val="2F5496" w:themeColor="accent5" w:themeShade="BF"/>
                <w:spacing w:val="-2"/>
                <w:lang w:val="it-IT"/>
              </w:rPr>
              <w:t xml:space="preserve"> </w:t>
            </w:r>
            <w:r w:rsidRPr="00260DF8">
              <w:rPr>
                <w:rFonts w:asciiTheme="majorHAnsi" w:hAnsiTheme="majorHAnsi" w:cstheme="majorHAnsi"/>
                <w:color w:val="2F5496" w:themeColor="accent5" w:themeShade="BF"/>
                <w:lang w:val="it-IT"/>
              </w:rPr>
              <w:t>azienda:</w:t>
            </w:r>
            <w:r w:rsidR="00E85847" w:rsidRPr="00260DF8">
              <w:rPr>
                <w:rFonts w:asciiTheme="majorHAnsi" w:hAnsiTheme="majorHAnsi" w:cstheme="majorHAnsi"/>
                <w:color w:val="2F5496" w:themeColor="accent5" w:themeShade="BF"/>
                <w:lang w:val="it-IT"/>
              </w:rPr>
              <w:t xml:space="preserve"> </w:t>
            </w:r>
            <w:r w:rsidR="00E85847" w:rsidRPr="00260DF8">
              <w:rPr>
                <w:rFonts w:asciiTheme="majorHAnsi" w:hAnsiTheme="majorHAnsi" w:cstheme="majorHAnsi"/>
                <w:color w:val="2F5496" w:themeColor="accent5" w:themeShade="BF"/>
                <w:lang w:val="it-IT"/>
              </w:rPr>
              <w:fldChar w:fldCharType="begin">
                <w:ffData>
                  <w:name w:val="Testo9"/>
                  <w:enabled/>
                  <w:calcOnExit w:val="0"/>
                  <w:textInput/>
                </w:ffData>
              </w:fldChar>
            </w:r>
            <w:bookmarkStart w:id="16" w:name="Testo9"/>
            <w:r w:rsidR="00E85847" w:rsidRPr="00260DF8">
              <w:rPr>
                <w:rFonts w:asciiTheme="majorHAnsi" w:hAnsiTheme="majorHAnsi" w:cstheme="majorHAnsi"/>
                <w:color w:val="2F5496" w:themeColor="accent5" w:themeShade="BF"/>
                <w:lang w:val="it-IT"/>
              </w:rPr>
              <w:instrText xml:space="preserve"> FORMTEXT </w:instrText>
            </w:r>
            <w:r w:rsidR="00E85847" w:rsidRPr="00260DF8">
              <w:rPr>
                <w:rFonts w:asciiTheme="majorHAnsi" w:hAnsiTheme="majorHAnsi" w:cstheme="majorHAnsi"/>
                <w:color w:val="2F5496" w:themeColor="accent5" w:themeShade="BF"/>
                <w:lang w:val="it-IT"/>
              </w:rPr>
            </w:r>
            <w:r w:rsidR="00E85847" w:rsidRPr="00260DF8">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color w:val="2F5496" w:themeColor="accent5" w:themeShade="BF"/>
                <w:lang w:val="it-IT"/>
              </w:rPr>
              <w:fldChar w:fldCharType="end"/>
            </w:r>
            <w:bookmarkEnd w:id="16"/>
          </w:p>
        </w:tc>
        <w:tc>
          <w:tcPr>
            <w:tcW w:w="3221" w:type="dxa"/>
            <w:gridSpan w:val="2"/>
            <w:vAlign w:val="center"/>
          </w:tcPr>
          <w:p w14:paraId="6A3D85A1" w14:textId="77777777" w:rsidR="00360D5B" w:rsidRPr="00260DF8" w:rsidRDefault="00E85847"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color w:val="2F5496" w:themeColor="accent5" w:themeShade="BF"/>
                <w:lang w:val="it-IT"/>
              </w:rPr>
              <w:t xml:space="preserve">          </w:t>
            </w:r>
            <w:r w:rsidR="00360D5B" w:rsidRPr="00260DF8">
              <w:rPr>
                <w:rFonts w:asciiTheme="majorHAnsi" w:hAnsiTheme="majorHAnsi" w:cstheme="majorHAnsi"/>
                <w:b w:val="0"/>
                <w:color w:val="2F5496" w:themeColor="accent5" w:themeShade="BF"/>
                <w:lang w:val="it-IT"/>
              </w:rPr>
              <w:t>N.</w:t>
            </w:r>
            <w:r w:rsidR="00360D5B" w:rsidRPr="00260DF8">
              <w:rPr>
                <w:rFonts w:asciiTheme="majorHAnsi" w:hAnsiTheme="majorHAnsi" w:cstheme="majorHAnsi"/>
                <w:b w:val="0"/>
                <w:color w:val="2F5496" w:themeColor="accent5" w:themeShade="BF"/>
                <w:spacing w:val="-3"/>
                <w:lang w:val="it-IT"/>
              </w:rPr>
              <w:t xml:space="preserve"> </w:t>
            </w:r>
            <w:r w:rsidR="00360D5B" w:rsidRPr="00260DF8">
              <w:rPr>
                <w:rFonts w:asciiTheme="majorHAnsi" w:hAnsiTheme="majorHAnsi" w:cstheme="majorHAnsi"/>
                <w:b w:val="0"/>
                <w:color w:val="2F5496" w:themeColor="accent5" w:themeShade="BF"/>
                <w:lang w:val="it-IT"/>
              </w:rPr>
              <w:t>telefono:</w:t>
            </w:r>
            <w:r w:rsidRPr="00260DF8">
              <w:rPr>
                <w:rFonts w:asciiTheme="majorHAnsi" w:hAnsiTheme="majorHAnsi" w:cstheme="majorHAnsi"/>
                <w:b w:val="0"/>
                <w:color w:val="2F5496" w:themeColor="accent5" w:themeShade="BF"/>
                <w:lang w:val="it-IT"/>
              </w:rPr>
              <w:t xml:space="preserve"> </w:t>
            </w:r>
            <w:r w:rsidRPr="00260DF8">
              <w:rPr>
                <w:rFonts w:asciiTheme="majorHAnsi" w:hAnsiTheme="majorHAnsi" w:cstheme="majorHAnsi"/>
                <w:b w:val="0"/>
                <w:color w:val="2F5496" w:themeColor="accent5" w:themeShade="BF"/>
                <w:lang w:val="it-IT"/>
              </w:rPr>
              <w:fldChar w:fldCharType="begin">
                <w:ffData>
                  <w:name w:val="Testo10"/>
                  <w:enabled/>
                  <w:calcOnExit w:val="0"/>
                  <w:textInput/>
                </w:ffData>
              </w:fldChar>
            </w:r>
            <w:bookmarkStart w:id="17" w:name="Testo10"/>
            <w:r w:rsidRPr="00260DF8">
              <w:rPr>
                <w:rFonts w:asciiTheme="majorHAnsi" w:hAnsiTheme="majorHAnsi" w:cstheme="majorHAnsi"/>
                <w:b w:val="0"/>
                <w:color w:val="2F5496" w:themeColor="accent5" w:themeShade="BF"/>
                <w:lang w:val="it-IT"/>
              </w:rPr>
              <w:instrText xml:space="preserve"> FORMTEXT </w:instrText>
            </w:r>
            <w:r w:rsidRPr="00260DF8">
              <w:rPr>
                <w:rFonts w:asciiTheme="majorHAnsi" w:hAnsiTheme="majorHAnsi" w:cstheme="majorHAnsi"/>
                <w:b w:val="0"/>
                <w:color w:val="2F5496" w:themeColor="accent5" w:themeShade="BF"/>
                <w:lang w:val="it-IT"/>
              </w:rPr>
            </w:r>
            <w:r w:rsidRPr="00260DF8">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color w:val="2F5496" w:themeColor="accent5" w:themeShade="BF"/>
                <w:lang w:val="it-IT"/>
              </w:rPr>
              <w:fldChar w:fldCharType="end"/>
            </w:r>
            <w:bookmarkEnd w:id="17"/>
          </w:p>
        </w:tc>
        <w:tc>
          <w:tcPr>
            <w:tcW w:w="3225" w:type="dxa"/>
            <w:vAlign w:val="center"/>
          </w:tcPr>
          <w:p w14:paraId="553C688C" w14:textId="77777777" w:rsidR="00360D5B" w:rsidRPr="00260DF8" w:rsidRDefault="00360D5B"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 xml:space="preserve">e-mail: </w:t>
            </w:r>
            <w:r w:rsidR="005675F6" w:rsidRPr="00260DF8">
              <w:rPr>
                <w:rFonts w:asciiTheme="majorHAnsi" w:hAnsiTheme="majorHAnsi" w:cstheme="majorHAnsi"/>
                <w:b w:val="0"/>
                <w:color w:val="2F5496" w:themeColor="accent5" w:themeShade="BF"/>
                <w:lang w:val="it-IT"/>
              </w:rPr>
              <w:fldChar w:fldCharType="begin">
                <w:ffData>
                  <w:name w:val="Testo11"/>
                  <w:enabled/>
                  <w:calcOnExit w:val="0"/>
                  <w:textInput/>
                </w:ffData>
              </w:fldChar>
            </w:r>
            <w:bookmarkStart w:id="18" w:name="Testo11"/>
            <w:r w:rsidR="005675F6" w:rsidRPr="00260DF8">
              <w:rPr>
                <w:rFonts w:asciiTheme="majorHAnsi" w:hAnsiTheme="majorHAnsi" w:cstheme="majorHAnsi"/>
                <w:b w:val="0"/>
                <w:color w:val="2F5496" w:themeColor="accent5" w:themeShade="BF"/>
                <w:lang w:val="it-IT"/>
              </w:rPr>
              <w:instrText xml:space="preserve"> FORMTEXT </w:instrText>
            </w:r>
            <w:r w:rsidR="005675F6" w:rsidRPr="00260DF8">
              <w:rPr>
                <w:rFonts w:asciiTheme="majorHAnsi" w:hAnsiTheme="majorHAnsi" w:cstheme="majorHAnsi"/>
                <w:b w:val="0"/>
                <w:color w:val="2F5496" w:themeColor="accent5" w:themeShade="BF"/>
                <w:lang w:val="it-IT"/>
              </w:rPr>
            </w:r>
            <w:r w:rsidR="005675F6" w:rsidRPr="00260DF8">
              <w:rPr>
                <w:rFonts w:asciiTheme="majorHAnsi" w:hAnsiTheme="majorHAnsi" w:cstheme="majorHAnsi"/>
                <w:b w:val="0"/>
                <w:color w:val="2F5496" w:themeColor="accent5" w:themeShade="BF"/>
                <w:lang w:val="it-IT"/>
              </w:rPr>
              <w:fldChar w:fldCharType="separate"/>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color w:val="2F5496" w:themeColor="accent5" w:themeShade="BF"/>
                <w:lang w:val="it-IT"/>
              </w:rPr>
              <w:fldChar w:fldCharType="end"/>
            </w:r>
            <w:bookmarkEnd w:id="18"/>
          </w:p>
        </w:tc>
      </w:tr>
      <w:tr w:rsidR="008338E4" w14:paraId="60614F48" w14:textId="77777777"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21" w:type="dxa"/>
            <w:vAlign w:val="center"/>
          </w:tcPr>
          <w:p w14:paraId="1CBA0730" w14:textId="77777777" w:rsidR="008338E4" w:rsidRPr="00260DF8" w:rsidRDefault="008338E4" w:rsidP="00BB7BBD">
            <w:pPr>
              <w:pStyle w:val="Corpotesto"/>
              <w:tabs>
                <w:tab w:val="left" w:pos="8911"/>
              </w:tabs>
              <w:spacing w:before="59"/>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Data:</w:t>
            </w:r>
            <w:r w:rsidR="00FD0533" w:rsidRPr="00260DF8">
              <w:rPr>
                <w:rFonts w:asciiTheme="majorHAnsi" w:hAnsiTheme="majorHAnsi" w:cstheme="majorHAnsi"/>
                <w:color w:val="2F5496" w:themeColor="accent5" w:themeShade="BF"/>
                <w:lang w:val="it-IT"/>
              </w:rPr>
              <w:t xml:space="preserve"> </w:t>
            </w:r>
            <w:r w:rsidR="00FD0533" w:rsidRPr="00260DF8">
              <w:rPr>
                <w:rFonts w:asciiTheme="majorHAnsi" w:hAnsiTheme="majorHAnsi" w:cstheme="majorHAnsi"/>
                <w:color w:val="2F5496" w:themeColor="accent5" w:themeShade="BF"/>
                <w:lang w:val="it-IT"/>
              </w:rPr>
              <w:fldChar w:fldCharType="begin">
                <w:ffData>
                  <w:name w:val="Testo12"/>
                  <w:enabled/>
                  <w:calcOnExit w:val="0"/>
                  <w:textInput/>
                </w:ffData>
              </w:fldChar>
            </w:r>
            <w:bookmarkStart w:id="19" w:name="Testo12"/>
            <w:r w:rsidR="00FD0533" w:rsidRPr="00260DF8">
              <w:rPr>
                <w:rFonts w:asciiTheme="majorHAnsi" w:hAnsiTheme="majorHAnsi" w:cstheme="majorHAnsi"/>
                <w:color w:val="2F5496" w:themeColor="accent5" w:themeShade="BF"/>
                <w:lang w:val="it-IT"/>
              </w:rPr>
              <w:instrText xml:space="preserve"> FORMTEXT </w:instrText>
            </w:r>
            <w:r w:rsidR="00FD0533" w:rsidRPr="00260DF8">
              <w:rPr>
                <w:rFonts w:asciiTheme="majorHAnsi" w:hAnsiTheme="majorHAnsi" w:cstheme="majorHAnsi"/>
                <w:color w:val="2F5496" w:themeColor="accent5" w:themeShade="BF"/>
                <w:lang w:val="it-IT"/>
              </w:rPr>
            </w:r>
            <w:r w:rsidR="00FD0533" w:rsidRPr="00260DF8">
              <w:rPr>
                <w:rFonts w:asciiTheme="majorHAnsi" w:hAnsiTheme="majorHAnsi" w:cstheme="majorHAnsi"/>
                <w:color w:val="2F5496" w:themeColor="accent5" w:themeShade="BF"/>
                <w:lang w:val="it-IT"/>
              </w:rPr>
              <w:fldChar w:fldCharType="separate"/>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color w:val="2F5496" w:themeColor="accent5" w:themeShade="BF"/>
                <w:lang w:val="it-IT"/>
              </w:rPr>
              <w:fldChar w:fldCharType="end"/>
            </w:r>
            <w:bookmarkEnd w:id="19"/>
          </w:p>
        </w:tc>
        <w:tc>
          <w:tcPr>
            <w:tcW w:w="3221" w:type="dxa"/>
            <w:gridSpan w:val="2"/>
            <w:vAlign w:val="center"/>
          </w:tcPr>
          <w:p w14:paraId="27B28352" w14:textId="77777777" w:rsidR="008338E4" w:rsidRPr="00260DF8" w:rsidRDefault="008338E4"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c>
          <w:tcPr>
            <w:tcW w:w="3225" w:type="dxa"/>
            <w:vAlign w:val="center"/>
          </w:tcPr>
          <w:p w14:paraId="0664B430" w14:textId="77777777" w:rsidR="008338E4" w:rsidRPr="00260DF8" w:rsidRDefault="008338E4"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r>
      <w:tr w:rsidR="00FD0533" w14:paraId="6B02B74E" w14:textId="77777777" w:rsidTr="00FD0533">
        <w:trPr>
          <w:trHeight w:val="590"/>
        </w:trPr>
        <w:tc>
          <w:tcPr>
            <w:cnfStyle w:val="001000000000" w:firstRow="0" w:lastRow="0" w:firstColumn="1" w:lastColumn="0" w:oddVBand="0" w:evenVBand="0" w:oddHBand="0" w:evenHBand="0" w:firstRowFirstColumn="0" w:firstRowLastColumn="0" w:lastRowFirstColumn="0" w:lastRowLastColumn="0"/>
            <w:tcW w:w="9667" w:type="dxa"/>
            <w:gridSpan w:val="4"/>
            <w:vAlign w:val="bottom"/>
          </w:tcPr>
          <w:p w14:paraId="46FFC194" w14:textId="77777777" w:rsidR="00682A41" w:rsidRPr="007C1D0D" w:rsidRDefault="00682A41" w:rsidP="00682A41">
            <w:pPr>
              <w:rPr>
                <w:rFonts w:ascii="Calibri Light" w:hAnsi="Calibri Light" w:cs="Calibri Light"/>
                <w:bCs w:val="0"/>
                <w:color w:val="525252" w:themeColor="accent3" w:themeShade="80"/>
                <w:spacing w:val="124"/>
                <w:sz w:val="32"/>
              </w:rPr>
            </w:pPr>
          </w:p>
          <w:p w14:paraId="102B5FB1" w14:textId="5A3F3C79" w:rsidR="00FD0533" w:rsidRPr="00FD0533" w:rsidRDefault="00FD0533" w:rsidP="00682A41">
            <w:pPr>
              <w:rPr>
                <w:rFonts w:ascii="Calibri Light" w:hAnsi="Calibri Light" w:cs="Calibri Light"/>
                <w:b w:val="0"/>
                <w:color w:val="ACB9CA"/>
                <w:spacing w:val="124"/>
                <w:sz w:val="36"/>
                <w:szCs w:val="28"/>
              </w:rPr>
            </w:pPr>
            <w:r w:rsidRPr="00F85160">
              <w:rPr>
                <w:rFonts w:ascii="Calibri Light" w:hAnsi="Calibri Light" w:cs="Calibri Light"/>
                <w:b w:val="0"/>
                <w:color w:val="525252" w:themeColor="accent3" w:themeShade="80"/>
                <w:spacing w:val="124"/>
                <w:sz w:val="40"/>
                <w:szCs w:val="28"/>
              </w:rPr>
              <w:t>Aree formative</w:t>
            </w:r>
          </w:p>
        </w:tc>
      </w:tr>
      <w:tr w:rsidR="00FD0533" w:rsidRPr="00260DF8" w14:paraId="25EC1945" w14:textId="77777777" w:rsidTr="00CE1420">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14:paraId="623F1967" w14:textId="59EDCEA6" w:rsidR="00FD0533" w:rsidRPr="00260DF8" w:rsidRDefault="00FD0533" w:rsidP="00682A41">
            <w:pPr>
              <w:rPr>
                <w:rFonts w:cstheme="minorHAnsi"/>
                <w:b w:val="0"/>
                <w:bCs w:val="0"/>
                <w:color w:val="2F5496" w:themeColor="accent5" w:themeShade="BF"/>
              </w:rPr>
            </w:pPr>
            <w:r w:rsidRPr="00260DF8">
              <w:rPr>
                <w:rFonts w:cstheme="minorHAnsi"/>
                <w:b w:val="0"/>
                <w:bCs w:val="0"/>
                <w:color w:val="2F5496" w:themeColor="accent5" w:themeShade="BF"/>
              </w:rPr>
              <w:t xml:space="preserve">A. </w:t>
            </w:r>
            <w:r w:rsidR="00F85160">
              <w:rPr>
                <w:rFonts w:cstheme="minorHAnsi"/>
                <w:b w:val="0"/>
                <w:bCs w:val="0"/>
                <w:color w:val="2F5496" w:themeColor="accent5" w:themeShade="BF"/>
              </w:rPr>
              <w:t xml:space="preserve">Soft skill e Risorse </w:t>
            </w:r>
            <w:r w:rsidRPr="00260DF8">
              <w:rPr>
                <w:rFonts w:cstheme="minorHAnsi"/>
                <w:b w:val="0"/>
                <w:bCs w:val="0"/>
                <w:color w:val="2F5496" w:themeColor="accent5" w:themeShade="BF"/>
              </w:rPr>
              <w:t>Umane</w:t>
            </w:r>
          </w:p>
          <w:p w14:paraId="29BE7E2E" w14:textId="77777777" w:rsidR="00FD0533" w:rsidRPr="00260DF8" w:rsidRDefault="00FD0533" w:rsidP="00682A41">
            <w:pPr>
              <w:rPr>
                <w:rFonts w:cstheme="minorHAnsi"/>
                <w:b w:val="0"/>
                <w:bCs w:val="0"/>
                <w:color w:val="2F5496" w:themeColor="accent5" w:themeShade="BF"/>
              </w:rPr>
            </w:pPr>
            <w:r w:rsidRPr="00260DF8">
              <w:rPr>
                <w:rFonts w:cstheme="minorHAnsi"/>
                <w:b w:val="0"/>
                <w:bCs w:val="0"/>
                <w:color w:val="2F5496" w:themeColor="accent5" w:themeShade="BF"/>
              </w:rPr>
              <w:t>B. Supporto e Organizzazione</w:t>
            </w:r>
          </w:p>
          <w:p w14:paraId="0BFB648F" w14:textId="77777777" w:rsidR="00FD0533" w:rsidRPr="00260DF8" w:rsidRDefault="00FD0533" w:rsidP="00682A41">
            <w:pPr>
              <w:rPr>
                <w:rFonts w:cstheme="minorHAnsi"/>
                <w:b w:val="0"/>
                <w:bCs w:val="0"/>
                <w:color w:val="2F5496" w:themeColor="accent5" w:themeShade="BF"/>
              </w:rPr>
            </w:pPr>
            <w:r w:rsidRPr="00260DF8">
              <w:rPr>
                <w:rFonts w:cstheme="minorHAnsi"/>
                <w:b w:val="0"/>
                <w:bCs w:val="0"/>
                <w:color w:val="2F5496" w:themeColor="accent5" w:themeShade="BF"/>
              </w:rPr>
              <w:t>C. Marketing e Internazionalizzazione</w:t>
            </w:r>
          </w:p>
          <w:p w14:paraId="464D7E1E" w14:textId="3CBCB4B9" w:rsidR="00E375AB" w:rsidRPr="00260D31" w:rsidRDefault="00FD0533" w:rsidP="00682A41">
            <w:pPr>
              <w:rPr>
                <w:rFonts w:cstheme="minorHAnsi"/>
                <w:b w:val="0"/>
                <w:bCs w:val="0"/>
                <w:color w:val="2F5496" w:themeColor="accent5" w:themeShade="BF"/>
              </w:rPr>
            </w:pPr>
            <w:r w:rsidRPr="00260DF8">
              <w:rPr>
                <w:rFonts w:cstheme="minorHAnsi"/>
                <w:b w:val="0"/>
                <w:bCs w:val="0"/>
                <w:color w:val="2F5496" w:themeColor="accent5" w:themeShade="BF"/>
              </w:rPr>
              <w:t>D. Progettazione</w:t>
            </w:r>
            <w:r w:rsidR="00682A41">
              <w:rPr>
                <w:rFonts w:cstheme="minorHAnsi"/>
                <w:b w:val="0"/>
                <w:bCs w:val="0"/>
                <w:color w:val="2F5496" w:themeColor="accent5" w:themeShade="BF"/>
              </w:rPr>
              <w:t xml:space="preserve"> e Operations</w:t>
            </w:r>
          </w:p>
        </w:tc>
      </w:tr>
    </w:tbl>
    <w:p w14:paraId="6D9233C5" w14:textId="440FBB54" w:rsidR="00850035" w:rsidRDefault="00FD0533" w:rsidP="00850035">
      <w:pPr>
        <w:spacing w:after="0" w:line="240" w:lineRule="auto"/>
        <w:jc w:val="both"/>
        <w:rPr>
          <w:rFonts w:ascii="Calibri Light" w:hAnsi="Calibri Light" w:cs="Calibri Light"/>
          <w:color w:val="2F5496" w:themeColor="accent5" w:themeShade="BF"/>
          <w:sz w:val="20"/>
          <w:szCs w:val="28"/>
        </w:rPr>
      </w:pPr>
      <w:r w:rsidRPr="00260DF8">
        <w:rPr>
          <w:rFonts w:ascii="Calibri Light" w:hAnsi="Calibri Light" w:cs="Calibri Light"/>
          <w:color w:val="2F5496" w:themeColor="accent5" w:themeShade="BF"/>
          <w:sz w:val="20"/>
          <w:szCs w:val="28"/>
        </w:rPr>
        <w:t>Indicare</w:t>
      </w:r>
      <w:r w:rsidR="00CE1420" w:rsidRPr="00260DF8">
        <w:rPr>
          <w:rFonts w:ascii="Calibri Light" w:hAnsi="Calibri Light" w:cs="Calibri Light"/>
          <w:color w:val="2F5496" w:themeColor="accent5" w:themeShade="BF"/>
          <w:sz w:val="20"/>
          <w:szCs w:val="28"/>
        </w:rPr>
        <w:t xml:space="preserve"> il numero di </w:t>
      </w:r>
      <w:r w:rsidR="00CE1420" w:rsidRPr="00260DF8">
        <w:rPr>
          <w:rFonts w:ascii="Calibri Light" w:hAnsi="Calibri Light" w:cs="Calibri Light"/>
          <w:b/>
          <w:color w:val="2F5496" w:themeColor="accent5" w:themeShade="BF"/>
          <w:sz w:val="20"/>
          <w:szCs w:val="28"/>
        </w:rPr>
        <w:t>potenziali partecipanti</w:t>
      </w:r>
      <w:r w:rsidR="00850035" w:rsidRPr="00260DF8">
        <w:rPr>
          <w:rFonts w:ascii="Calibri Light" w:hAnsi="Calibri Light" w:cs="Calibri Light"/>
          <w:b/>
          <w:color w:val="2F5496" w:themeColor="accent5" w:themeShade="BF"/>
          <w:sz w:val="20"/>
          <w:szCs w:val="28"/>
        </w:rPr>
        <w:t xml:space="preserve"> </w:t>
      </w:r>
      <w:r w:rsidR="00850035" w:rsidRPr="00260DF8">
        <w:rPr>
          <w:rFonts w:ascii="Calibri Light" w:hAnsi="Calibri Light" w:cs="Calibri Light"/>
          <w:color w:val="2F5496" w:themeColor="accent5" w:themeShade="BF"/>
          <w:sz w:val="20"/>
          <w:szCs w:val="28"/>
        </w:rPr>
        <w:t xml:space="preserve">e, nel caso di richiesta di più corsi, il relativo ordine di priorità (scala da 1 a 3 dove 1 è la massima). </w:t>
      </w:r>
      <w:r w:rsidR="00596E40">
        <w:rPr>
          <w:rFonts w:ascii="Calibri Light" w:hAnsi="Calibri Light" w:cs="Calibri Light"/>
          <w:color w:val="2F5496" w:themeColor="accent5" w:themeShade="BF"/>
          <w:sz w:val="20"/>
          <w:szCs w:val="28"/>
        </w:rPr>
        <w:t>Per realizzare</w:t>
      </w:r>
      <w:r w:rsidR="00CE1420" w:rsidRPr="00260DF8">
        <w:rPr>
          <w:rFonts w:ascii="Calibri Light" w:hAnsi="Calibri Light" w:cs="Calibri Light"/>
          <w:color w:val="2F5496" w:themeColor="accent5" w:themeShade="BF"/>
          <w:sz w:val="20"/>
          <w:szCs w:val="28"/>
        </w:rPr>
        <w:t xml:space="preserve"> corsi nella </w:t>
      </w:r>
      <w:r w:rsidR="00CE1420" w:rsidRPr="00260DF8">
        <w:rPr>
          <w:rFonts w:ascii="Calibri Light" w:hAnsi="Calibri Light" w:cs="Calibri Light"/>
          <w:b/>
          <w:color w:val="2F5496" w:themeColor="accent5" w:themeShade="BF"/>
          <w:sz w:val="20"/>
          <w:szCs w:val="28"/>
        </w:rPr>
        <w:t>propria sede aziendale</w:t>
      </w:r>
      <w:r w:rsidR="00CE1420" w:rsidRPr="00260DF8">
        <w:rPr>
          <w:rFonts w:ascii="Calibri Light" w:hAnsi="Calibri Light" w:cs="Calibri Light"/>
          <w:color w:val="2F5496" w:themeColor="accent5" w:themeShade="BF"/>
          <w:sz w:val="20"/>
          <w:szCs w:val="28"/>
        </w:rPr>
        <w:t xml:space="preserve">, il numero minimo di allievi per singola edizione/gruppo in formazione è </w:t>
      </w:r>
      <w:r w:rsidR="00CE1420" w:rsidRPr="00260DF8">
        <w:rPr>
          <w:rFonts w:ascii="Calibri Light" w:hAnsi="Calibri Light" w:cs="Calibri Light"/>
          <w:b/>
          <w:color w:val="2F5496" w:themeColor="accent5" w:themeShade="BF"/>
          <w:sz w:val="20"/>
          <w:szCs w:val="28"/>
        </w:rPr>
        <w:t xml:space="preserve">pari a </w:t>
      </w:r>
      <w:proofErr w:type="gramStart"/>
      <w:r w:rsidR="00CE1420" w:rsidRPr="00260DF8">
        <w:rPr>
          <w:rFonts w:ascii="Calibri Light" w:hAnsi="Calibri Light" w:cs="Calibri Light"/>
          <w:b/>
          <w:color w:val="2F5496" w:themeColor="accent5" w:themeShade="BF"/>
          <w:sz w:val="20"/>
          <w:szCs w:val="28"/>
        </w:rPr>
        <w:t>5</w:t>
      </w:r>
      <w:proofErr w:type="gramEnd"/>
      <w:r w:rsidR="00CE1420" w:rsidRPr="00260DF8">
        <w:rPr>
          <w:rFonts w:ascii="Calibri Light" w:hAnsi="Calibri Light" w:cs="Calibri Light"/>
          <w:b/>
          <w:color w:val="2F5496" w:themeColor="accent5" w:themeShade="BF"/>
          <w:sz w:val="20"/>
          <w:szCs w:val="28"/>
        </w:rPr>
        <w:t xml:space="preserve"> unità</w:t>
      </w:r>
      <w:r w:rsidR="00CE1420" w:rsidRPr="00260DF8">
        <w:rPr>
          <w:rFonts w:ascii="Calibri Light" w:hAnsi="Calibri Light" w:cs="Calibri Light"/>
          <w:color w:val="2F5496" w:themeColor="accent5" w:themeShade="BF"/>
          <w:sz w:val="20"/>
          <w:szCs w:val="28"/>
        </w:rPr>
        <w:t>.</w:t>
      </w:r>
    </w:p>
    <w:p w14:paraId="2A9259D0" w14:textId="4B8C414D" w:rsidR="00F85160" w:rsidRDefault="00F85160" w:rsidP="00850035">
      <w:pPr>
        <w:spacing w:after="0" w:line="240" w:lineRule="auto"/>
        <w:jc w:val="both"/>
        <w:rPr>
          <w:rFonts w:ascii="Calibri Light" w:hAnsi="Calibri Light" w:cs="Calibri Light"/>
          <w:color w:val="2F5496" w:themeColor="accent5" w:themeShade="BF"/>
          <w:sz w:val="20"/>
          <w:szCs w:val="28"/>
        </w:rPr>
      </w:pPr>
    </w:p>
    <w:p w14:paraId="1CD90641" w14:textId="48EDAABF" w:rsidR="00373A50" w:rsidRPr="007C1D0D" w:rsidRDefault="00F85160" w:rsidP="00850035">
      <w:pPr>
        <w:spacing w:after="0" w:line="240" w:lineRule="auto"/>
        <w:jc w:val="both"/>
        <w:rPr>
          <w:rFonts w:ascii="Calibri Light" w:hAnsi="Calibri Light" w:cs="Calibri Light"/>
          <w:color w:val="2F5496" w:themeColor="accent5" w:themeShade="BF"/>
          <w:sz w:val="20"/>
          <w:szCs w:val="28"/>
        </w:rPr>
      </w:pPr>
      <w:r>
        <w:rPr>
          <w:rFonts w:ascii="Calibri Light" w:hAnsi="Calibri Light" w:cs="Calibri Light"/>
          <w:color w:val="2F5496" w:themeColor="accent5" w:themeShade="BF"/>
          <w:sz w:val="20"/>
          <w:szCs w:val="28"/>
        </w:rPr>
        <w:t xml:space="preserve">Oltre ai corsi di seguito riportati, in base alle proprie esigenze è possibile richiedere la realizzazione di qualsiasi tipologia di corso fatta eccezione di quelli legati </w:t>
      </w:r>
      <w:proofErr w:type="gramStart"/>
      <w:r>
        <w:rPr>
          <w:rFonts w:ascii="Calibri Light" w:hAnsi="Calibri Light" w:cs="Calibri Light"/>
          <w:color w:val="2F5496" w:themeColor="accent5" w:themeShade="BF"/>
          <w:sz w:val="20"/>
          <w:szCs w:val="28"/>
        </w:rPr>
        <w:t>ad</w:t>
      </w:r>
      <w:proofErr w:type="gramEnd"/>
      <w:r>
        <w:rPr>
          <w:rFonts w:ascii="Calibri Light" w:hAnsi="Calibri Light" w:cs="Calibri Light"/>
          <w:color w:val="2F5496" w:themeColor="accent5" w:themeShade="BF"/>
          <w:sz w:val="20"/>
          <w:szCs w:val="28"/>
        </w:rPr>
        <w:t xml:space="preserve"> adempimenti normativi (es. Sicurezza sui luoghi di lavoro).</w:t>
      </w:r>
    </w:p>
    <w:p w14:paraId="3789B31F" w14:textId="77777777" w:rsidR="00682A41" w:rsidRPr="007C1D0D" w:rsidRDefault="00682A41" w:rsidP="00F85160">
      <w:pPr>
        <w:spacing w:after="0" w:line="240" w:lineRule="auto"/>
        <w:jc w:val="both"/>
        <w:rPr>
          <w:rFonts w:ascii="Calibri Light" w:hAnsi="Calibri Light" w:cs="Calibri Light"/>
          <w:color w:val="525252" w:themeColor="accent3" w:themeShade="80"/>
          <w:spacing w:val="80"/>
          <w:sz w:val="32"/>
        </w:rPr>
      </w:pPr>
    </w:p>
    <w:p w14:paraId="68AFE1A8" w14:textId="13C4C638" w:rsidR="00F85160" w:rsidRPr="00682A41" w:rsidRDefault="00F85160" w:rsidP="00F85160">
      <w:pPr>
        <w:spacing w:after="0" w:line="240" w:lineRule="auto"/>
        <w:jc w:val="both"/>
        <w:rPr>
          <w:rFonts w:ascii="Calibri Light" w:hAnsi="Calibri Light" w:cs="Calibri Light"/>
          <w:color w:val="525252" w:themeColor="accent3" w:themeShade="80"/>
          <w:spacing w:val="80"/>
          <w:sz w:val="40"/>
          <w:szCs w:val="28"/>
        </w:rPr>
      </w:pPr>
      <w:r w:rsidRPr="00682A41">
        <w:rPr>
          <w:rFonts w:ascii="Calibri Light" w:hAnsi="Calibri Light" w:cs="Calibri Light"/>
          <w:color w:val="525252" w:themeColor="accent3" w:themeShade="80"/>
          <w:spacing w:val="80"/>
          <w:sz w:val="40"/>
          <w:szCs w:val="28"/>
        </w:rPr>
        <w:t>A</w:t>
      </w:r>
      <w:r w:rsidR="00682A41">
        <w:rPr>
          <w:rFonts w:ascii="Calibri Light" w:hAnsi="Calibri Light" w:cs="Calibri Light"/>
          <w:color w:val="525252" w:themeColor="accent3" w:themeShade="80"/>
          <w:spacing w:val="80"/>
          <w:sz w:val="40"/>
          <w:szCs w:val="28"/>
        </w:rPr>
        <w:t>.</w:t>
      </w:r>
      <w:r w:rsidRPr="00682A41">
        <w:rPr>
          <w:rFonts w:ascii="Calibri Light" w:hAnsi="Calibri Light" w:cs="Calibri Light"/>
          <w:color w:val="525252" w:themeColor="accent3" w:themeShade="80"/>
          <w:spacing w:val="80"/>
          <w:sz w:val="40"/>
          <w:szCs w:val="28"/>
        </w:rPr>
        <w:t xml:space="preserve"> </w:t>
      </w:r>
      <w:r w:rsidR="00682A41">
        <w:rPr>
          <w:rFonts w:ascii="Calibri Light" w:hAnsi="Calibri Light" w:cs="Calibri Light"/>
          <w:color w:val="525252" w:themeColor="accent3" w:themeShade="80"/>
          <w:spacing w:val="80"/>
          <w:sz w:val="40"/>
          <w:szCs w:val="28"/>
        </w:rPr>
        <w:t>Soft Skill e Risorse Umane</w:t>
      </w:r>
    </w:p>
    <w:tbl>
      <w:tblPr>
        <w:tblStyle w:val="Tabellasemplice4"/>
        <w:tblW w:w="10146" w:type="dxa"/>
        <w:tblInd w:w="-284" w:type="dxa"/>
        <w:tblLook w:val="04A0" w:firstRow="1" w:lastRow="0" w:firstColumn="1" w:lastColumn="0" w:noHBand="0" w:noVBand="1"/>
      </w:tblPr>
      <w:tblGrid>
        <w:gridCol w:w="582"/>
        <w:gridCol w:w="2499"/>
        <w:gridCol w:w="715"/>
        <w:gridCol w:w="4013"/>
        <w:gridCol w:w="1528"/>
        <w:gridCol w:w="809"/>
      </w:tblGrid>
      <w:tr w:rsidR="00043643" w:rsidRPr="00260DF8" w14:paraId="393CEBE9" w14:textId="77777777" w:rsidTr="008E7848">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20BA0810" w14:textId="77777777" w:rsidR="00CE1420" w:rsidRPr="00682A41" w:rsidRDefault="00CE1420" w:rsidP="00CE1420">
            <w:pPr>
              <w:pStyle w:val="Corpotesto"/>
              <w:tabs>
                <w:tab w:val="left" w:pos="8911"/>
              </w:tabs>
              <w:spacing w:before="59"/>
              <w:ind w:right="-250"/>
              <w:rPr>
                <w:rFonts w:asciiTheme="majorHAnsi" w:hAnsiTheme="majorHAnsi" w:cstheme="majorHAnsi"/>
                <w:b/>
                <w:bCs/>
                <w:color w:val="525252" w:themeColor="accent3" w:themeShade="80"/>
                <w:lang w:val="it-IT"/>
              </w:rPr>
            </w:pPr>
            <w:r w:rsidRPr="00682A41">
              <w:rPr>
                <w:rFonts w:asciiTheme="majorHAnsi" w:hAnsiTheme="majorHAnsi" w:cstheme="majorHAnsi"/>
                <w:b/>
                <w:bCs/>
                <w:color w:val="525252" w:themeColor="accent3" w:themeShade="80"/>
                <w:lang w:val="it-IT"/>
              </w:rPr>
              <w:t>Cod.</w:t>
            </w:r>
          </w:p>
        </w:tc>
        <w:tc>
          <w:tcPr>
            <w:tcW w:w="2499" w:type="dxa"/>
            <w:tcBorders>
              <w:right w:val="single" w:sz="4" w:space="0" w:color="8EAADB" w:themeColor="accent5" w:themeTint="99"/>
            </w:tcBorders>
            <w:vAlign w:val="center"/>
          </w:tcPr>
          <w:p w14:paraId="1BD421CF" w14:textId="77777777" w:rsidR="00CE1420" w:rsidRPr="00682A41"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682A41">
              <w:rPr>
                <w:rFonts w:asciiTheme="majorHAnsi" w:hAnsiTheme="majorHAnsi" w:cstheme="majorHAnsi"/>
                <w:b/>
                <w:bCs/>
                <w:color w:val="525252" w:themeColor="accent3" w:themeShade="80"/>
                <w:lang w:val="it-IT"/>
              </w:rPr>
              <w:t>TITOLO</w:t>
            </w:r>
          </w:p>
        </w:tc>
        <w:tc>
          <w:tcPr>
            <w:tcW w:w="715" w:type="dxa"/>
            <w:tcBorders>
              <w:right w:val="single" w:sz="4" w:space="0" w:color="8EAADB" w:themeColor="accent5" w:themeTint="99"/>
            </w:tcBorders>
            <w:vAlign w:val="center"/>
          </w:tcPr>
          <w:p w14:paraId="3421CD6E" w14:textId="77777777" w:rsidR="00CE1420" w:rsidRPr="00682A41"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682A41">
              <w:rPr>
                <w:rFonts w:asciiTheme="majorHAnsi" w:hAnsiTheme="majorHAnsi" w:cstheme="majorHAnsi"/>
                <w:b/>
                <w:bCs/>
                <w:color w:val="525252" w:themeColor="accent3" w:themeShade="80"/>
                <w:lang w:val="it-IT"/>
              </w:rPr>
              <w:t>Ore</w:t>
            </w:r>
          </w:p>
        </w:tc>
        <w:tc>
          <w:tcPr>
            <w:tcW w:w="4013" w:type="dxa"/>
            <w:tcBorders>
              <w:left w:val="single" w:sz="4" w:space="0" w:color="8EAADB" w:themeColor="accent5" w:themeTint="99"/>
              <w:right w:val="single" w:sz="4" w:space="0" w:color="8EAADB" w:themeColor="accent5" w:themeTint="99"/>
            </w:tcBorders>
            <w:vAlign w:val="center"/>
          </w:tcPr>
          <w:p w14:paraId="0FD2B687" w14:textId="77777777" w:rsidR="00CE1420" w:rsidRPr="00682A41"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682A41">
              <w:rPr>
                <w:rFonts w:asciiTheme="majorHAnsi" w:hAnsiTheme="majorHAnsi" w:cstheme="majorHAnsi"/>
                <w:b/>
                <w:bCs/>
                <w:color w:val="525252" w:themeColor="accent3" w:themeShade="80"/>
                <w:lang w:val="it-IT"/>
              </w:rPr>
              <w:t>OBIETTIVI</w:t>
            </w:r>
          </w:p>
        </w:tc>
        <w:tc>
          <w:tcPr>
            <w:tcW w:w="1528" w:type="dxa"/>
            <w:tcBorders>
              <w:left w:val="single" w:sz="4" w:space="0" w:color="8EAADB" w:themeColor="accent5" w:themeTint="99"/>
              <w:right w:val="single" w:sz="4" w:space="0" w:color="8EAADB" w:themeColor="accent5" w:themeTint="99"/>
            </w:tcBorders>
            <w:vAlign w:val="center"/>
          </w:tcPr>
          <w:p w14:paraId="21B10A0C" w14:textId="77777777" w:rsidR="00CE1420" w:rsidRPr="00682A41"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682A41">
              <w:rPr>
                <w:rFonts w:asciiTheme="majorHAnsi" w:hAnsiTheme="majorHAnsi" w:cstheme="majorHAnsi"/>
                <w:b/>
                <w:bCs/>
                <w:color w:val="525252" w:themeColor="accent3" w:themeShade="80"/>
                <w:lang w:val="it-IT"/>
              </w:rPr>
              <w:t>N° Partecipanti</w:t>
            </w:r>
          </w:p>
        </w:tc>
        <w:tc>
          <w:tcPr>
            <w:tcW w:w="809" w:type="dxa"/>
            <w:tcBorders>
              <w:left w:val="single" w:sz="4" w:space="0" w:color="8EAADB" w:themeColor="accent5" w:themeTint="99"/>
            </w:tcBorders>
            <w:vAlign w:val="center"/>
          </w:tcPr>
          <w:p w14:paraId="1FDB4042" w14:textId="77777777" w:rsidR="00CE1420" w:rsidRPr="00682A41"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525252" w:themeColor="accent3" w:themeShade="80"/>
                <w:lang w:val="it-IT"/>
              </w:rPr>
            </w:pPr>
            <w:r w:rsidRPr="00682A41">
              <w:rPr>
                <w:rFonts w:asciiTheme="majorHAnsi" w:hAnsiTheme="majorHAnsi" w:cstheme="majorHAnsi"/>
                <w:b/>
                <w:color w:val="525252" w:themeColor="accent3" w:themeShade="80"/>
                <w:lang w:val="it-IT"/>
              </w:rPr>
              <w:t>Priorità</w:t>
            </w:r>
          </w:p>
        </w:tc>
      </w:tr>
      <w:tr w:rsidR="00BE4830" w:rsidRPr="00260DF8" w14:paraId="39669C9D" w14:textId="77777777" w:rsidTr="008E7848">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71330B81" w14:textId="694911D1" w:rsidR="00BE4830" w:rsidRPr="00260DF8" w:rsidRDefault="00BE4830" w:rsidP="00BE4830">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A.1</w:t>
            </w:r>
          </w:p>
        </w:tc>
        <w:tc>
          <w:tcPr>
            <w:tcW w:w="2499" w:type="dxa"/>
            <w:tcBorders>
              <w:right w:val="single" w:sz="4" w:space="0" w:color="8EAADB" w:themeColor="accent5" w:themeTint="99"/>
            </w:tcBorders>
            <w:vAlign w:val="center"/>
          </w:tcPr>
          <w:p w14:paraId="4E4D471A" w14:textId="333D6415"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sidRPr="00260DF8">
              <w:rPr>
                <w:rFonts w:asciiTheme="minorHAnsi" w:hAnsiTheme="minorHAnsi" w:cstheme="minorHAnsi"/>
                <w:b w:val="0"/>
                <w:color w:val="2F5496" w:themeColor="accent5" w:themeShade="BF"/>
                <w:szCs w:val="22"/>
                <w:lang w:val="it-IT"/>
              </w:rPr>
              <w:t xml:space="preserve">La gestione dei cambiamenti organizzativi </w:t>
            </w:r>
          </w:p>
        </w:tc>
        <w:tc>
          <w:tcPr>
            <w:tcW w:w="715" w:type="dxa"/>
            <w:tcBorders>
              <w:right w:val="single" w:sz="4" w:space="0" w:color="8EAADB" w:themeColor="accent5" w:themeTint="99"/>
            </w:tcBorders>
            <w:vAlign w:val="center"/>
          </w:tcPr>
          <w:p w14:paraId="05AD9860" w14:textId="55353559"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6FBB4BE0" w14:textId="754C6840" w:rsidR="00BE4830" w:rsidRPr="00260DF8" w:rsidRDefault="00BE4830" w:rsidP="00BE4830">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sz w:val="16"/>
                <w:lang w:val="it-IT"/>
              </w:rPr>
              <w:t>Esplorare i proces</w:t>
            </w:r>
            <w:r>
              <w:rPr>
                <w:rFonts w:asciiTheme="majorHAnsi" w:hAnsiTheme="majorHAnsi" w:cstheme="majorHAnsi"/>
                <w:b w:val="0"/>
                <w:bCs w:val="0"/>
                <w:color w:val="2F5496" w:themeColor="accent5" w:themeShade="BF"/>
                <w:sz w:val="16"/>
                <w:lang w:val="it-IT"/>
              </w:rPr>
              <w:t xml:space="preserve">si di cambiamento organizzativo, </w:t>
            </w:r>
            <w:r w:rsidRPr="00260DF8">
              <w:rPr>
                <w:rFonts w:asciiTheme="majorHAnsi" w:hAnsiTheme="majorHAnsi" w:cstheme="majorHAnsi"/>
                <w:b w:val="0"/>
                <w:bCs w:val="0"/>
                <w:color w:val="2F5496" w:themeColor="accent5" w:themeShade="BF"/>
                <w:sz w:val="16"/>
                <w:lang w:val="it-IT"/>
              </w:rPr>
              <w:t>promuovendo l’adozione di modelli comportamentali, collettivi e individuali, coerenti con i nuovi scenari organizzativi dell’industria digitale.</w:t>
            </w:r>
          </w:p>
        </w:tc>
        <w:tc>
          <w:tcPr>
            <w:tcW w:w="1528" w:type="dxa"/>
            <w:tcBorders>
              <w:left w:val="single" w:sz="4" w:space="0" w:color="8EAADB" w:themeColor="accent5" w:themeTint="99"/>
              <w:right w:val="single" w:sz="4" w:space="0" w:color="8EAADB" w:themeColor="accent5" w:themeTint="99"/>
            </w:tcBorders>
            <w:vAlign w:val="center"/>
          </w:tcPr>
          <w:p w14:paraId="7F5AC8A2" w14:textId="0F48660D"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bookmarkStart w:id="20" w:name="Testo19"/>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bookmarkEnd w:id="20"/>
          </w:p>
        </w:tc>
        <w:tc>
          <w:tcPr>
            <w:tcW w:w="809" w:type="dxa"/>
            <w:tcBorders>
              <w:left w:val="single" w:sz="4" w:space="0" w:color="8EAADB" w:themeColor="accent5" w:themeTint="99"/>
            </w:tcBorders>
            <w:vAlign w:val="center"/>
          </w:tcPr>
          <w:p w14:paraId="58CFDD38" w14:textId="677FAB81"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bookmarkStart w:id="21" w:name="Elenco1"/>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bookmarkEnd w:id="21"/>
          </w:p>
        </w:tc>
      </w:tr>
      <w:tr w:rsidR="00BE4830" w:rsidRPr="00260DF8" w14:paraId="01434A1C" w14:textId="77777777" w:rsidTr="008E7848">
        <w:trPr>
          <w:trHeight w:val="938"/>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132D475E" w14:textId="0ED9456B" w:rsidR="00BE4830" w:rsidRPr="00260DF8" w:rsidRDefault="00BE4830" w:rsidP="00BE4830">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bCs/>
                <w:color w:val="2F5496" w:themeColor="accent5" w:themeShade="BF"/>
                <w:lang w:val="it-IT"/>
              </w:rPr>
              <w:t>A.2</w:t>
            </w:r>
          </w:p>
        </w:tc>
        <w:tc>
          <w:tcPr>
            <w:tcW w:w="2499" w:type="dxa"/>
            <w:tcBorders>
              <w:right w:val="single" w:sz="4" w:space="0" w:color="8EAADB" w:themeColor="accent5" w:themeTint="99"/>
            </w:tcBorders>
            <w:vAlign w:val="center"/>
          </w:tcPr>
          <w:p w14:paraId="4B1797D9" w14:textId="4048CB19" w:rsidR="00BE4830" w:rsidRPr="00BE4830"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F5496" w:themeColor="accent5" w:themeShade="BF"/>
                <w:szCs w:val="22"/>
                <w:lang w:val="it-IT"/>
              </w:rPr>
            </w:pPr>
            <w:r w:rsidRPr="00BE4830">
              <w:rPr>
                <w:rFonts w:asciiTheme="minorHAnsi" w:hAnsiTheme="minorHAnsi" w:cstheme="minorHAnsi"/>
                <w:b w:val="0"/>
                <w:color w:val="2F5496" w:themeColor="accent5" w:themeShade="BF"/>
                <w:lang w:val="it-IT"/>
              </w:rPr>
              <w:t>Performance Management</w:t>
            </w:r>
          </w:p>
        </w:tc>
        <w:tc>
          <w:tcPr>
            <w:tcW w:w="715" w:type="dxa"/>
            <w:tcBorders>
              <w:right w:val="single" w:sz="4" w:space="0" w:color="8EAADB" w:themeColor="accent5" w:themeTint="99"/>
            </w:tcBorders>
            <w:vAlign w:val="center"/>
          </w:tcPr>
          <w:p w14:paraId="63292A3C" w14:textId="43A464E2" w:rsidR="00BE4830" w:rsidRPr="00BE4830"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BE4830">
              <w:rPr>
                <w:rFonts w:asciiTheme="majorHAnsi" w:hAnsiTheme="majorHAnsi" w:cstheme="majorHAnsi"/>
                <w:b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3D4627CC" w14:textId="14BF1409" w:rsidR="00BE4830" w:rsidRPr="00BE4830" w:rsidRDefault="00BE4830" w:rsidP="00BE4830">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sz w:val="16"/>
                <w:lang w:val="it-IT"/>
              </w:rPr>
            </w:pPr>
            <w:r w:rsidRPr="00BE4830">
              <w:rPr>
                <w:rFonts w:asciiTheme="majorHAnsi" w:hAnsiTheme="majorHAnsi" w:cstheme="majorHAnsi"/>
                <w:b w:val="0"/>
                <w:color w:val="2F5496" w:themeColor="accent5" w:themeShade="BF"/>
                <w:sz w:val="16"/>
              </w:rPr>
              <w:t xml:space="preserve">Il corso fornisce modalità e strumenti per organizzare e gestire il sistema di valutazione delle risorse umane per </w:t>
            </w:r>
            <w:proofErr w:type="spellStart"/>
            <w:r w:rsidRPr="00BE4830">
              <w:rPr>
                <w:rFonts w:asciiTheme="majorHAnsi" w:hAnsiTheme="majorHAnsi" w:cstheme="majorHAnsi"/>
                <w:b w:val="0"/>
                <w:color w:val="2F5496" w:themeColor="accent5" w:themeShade="BF"/>
                <w:sz w:val="16"/>
              </w:rPr>
              <w:t>il</w:t>
            </w:r>
            <w:proofErr w:type="spellEnd"/>
            <w:r w:rsidRPr="00BE4830">
              <w:rPr>
                <w:rFonts w:asciiTheme="majorHAnsi" w:hAnsiTheme="majorHAnsi" w:cstheme="majorHAnsi"/>
                <w:b w:val="0"/>
                <w:color w:val="2F5496" w:themeColor="accent5" w:themeShade="BF"/>
                <w:sz w:val="16"/>
              </w:rPr>
              <w:t xml:space="preserve"> </w:t>
            </w:r>
            <w:proofErr w:type="spellStart"/>
            <w:r w:rsidRPr="00BE4830">
              <w:rPr>
                <w:rFonts w:asciiTheme="majorHAnsi" w:hAnsiTheme="majorHAnsi" w:cstheme="majorHAnsi"/>
                <w:b w:val="0"/>
                <w:color w:val="2F5496" w:themeColor="accent5" w:themeShade="BF"/>
                <w:sz w:val="16"/>
              </w:rPr>
              <w:t>miglioramento</w:t>
            </w:r>
            <w:proofErr w:type="spellEnd"/>
            <w:r w:rsidRPr="00BE4830">
              <w:rPr>
                <w:rFonts w:asciiTheme="majorHAnsi" w:hAnsiTheme="majorHAnsi" w:cstheme="majorHAnsi"/>
                <w:b w:val="0"/>
                <w:color w:val="2F5496" w:themeColor="accent5" w:themeShade="BF"/>
                <w:sz w:val="16"/>
              </w:rPr>
              <w:t xml:space="preserve"> </w:t>
            </w:r>
            <w:proofErr w:type="spellStart"/>
            <w:r w:rsidRPr="00BE4830">
              <w:rPr>
                <w:rFonts w:asciiTheme="majorHAnsi" w:hAnsiTheme="majorHAnsi" w:cstheme="majorHAnsi"/>
                <w:b w:val="0"/>
                <w:color w:val="2F5496" w:themeColor="accent5" w:themeShade="BF"/>
                <w:sz w:val="16"/>
              </w:rPr>
              <w:t>delle</w:t>
            </w:r>
            <w:proofErr w:type="spellEnd"/>
            <w:r w:rsidRPr="00BE4830">
              <w:rPr>
                <w:rFonts w:asciiTheme="majorHAnsi" w:hAnsiTheme="majorHAnsi" w:cstheme="majorHAnsi"/>
                <w:b w:val="0"/>
                <w:color w:val="2F5496" w:themeColor="accent5" w:themeShade="BF"/>
                <w:sz w:val="16"/>
              </w:rPr>
              <w:t xml:space="preserve"> </w:t>
            </w:r>
            <w:proofErr w:type="spellStart"/>
            <w:r w:rsidRPr="00BE4830">
              <w:rPr>
                <w:rFonts w:asciiTheme="majorHAnsi" w:hAnsiTheme="majorHAnsi" w:cstheme="majorHAnsi"/>
                <w:b w:val="0"/>
                <w:color w:val="2F5496" w:themeColor="accent5" w:themeShade="BF"/>
                <w:sz w:val="16"/>
              </w:rPr>
              <w:t>prestazioni</w:t>
            </w:r>
            <w:proofErr w:type="spellEnd"/>
            <w:r w:rsidRPr="00BE4830">
              <w:rPr>
                <w:rFonts w:asciiTheme="majorHAnsi" w:hAnsiTheme="majorHAnsi" w:cstheme="majorHAnsi"/>
                <w:b w:val="0"/>
                <w:color w:val="2F5496" w:themeColor="accent5" w:themeShade="BF"/>
                <w:sz w:val="16"/>
              </w:rPr>
              <w:t>.</w:t>
            </w:r>
          </w:p>
        </w:tc>
        <w:tc>
          <w:tcPr>
            <w:tcW w:w="1528" w:type="dxa"/>
            <w:tcBorders>
              <w:left w:val="single" w:sz="4" w:space="0" w:color="8EAADB" w:themeColor="accent5" w:themeTint="99"/>
              <w:right w:val="single" w:sz="4" w:space="0" w:color="8EAADB" w:themeColor="accent5" w:themeTint="99"/>
            </w:tcBorders>
            <w:vAlign w:val="center"/>
          </w:tcPr>
          <w:p w14:paraId="47719B72" w14:textId="01706042"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C653230" w14:textId="4F29864A"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BE4830" w:rsidRPr="00260DF8" w14:paraId="2D13F558" w14:textId="77777777" w:rsidTr="008E784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309302C3" w14:textId="310F307C" w:rsidR="00BE4830" w:rsidRPr="00260DF8" w:rsidRDefault="00BE4830" w:rsidP="00BE4830">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A.3</w:t>
            </w:r>
          </w:p>
        </w:tc>
        <w:tc>
          <w:tcPr>
            <w:tcW w:w="2499" w:type="dxa"/>
            <w:tcBorders>
              <w:right w:val="single" w:sz="4" w:space="0" w:color="8EAADB" w:themeColor="accent5" w:themeTint="99"/>
            </w:tcBorders>
            <w:vAlign w:val="center"/>
          </w:tcPr>
          <w:p w14:paraId="12DDB082" w14:textId="2EC3D11A" w:rsidR="00BE4830" w:rsidRPr="00260DF8" w:rsidRDefault="00BE4830" w:rsidP="00BE4830">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Pr>
                <w:rFonts w:asciiTheme="minorHAnsi" w:hAnsiTheme="minorHAnsi" w:cstheme="minorHAnsi"/>
                <w:bCs/>
                <w:color w:val="2F5496" w:themeColor="accent5" w:themeShade="BF"/>
                <w:sz w:val="20"/>
                <w:lang w:val="it-IT"/>
              </w:rPr>
              <w:t>Teamwork. Migliorare il lavoro di gruppo</w:t>
            </w:r>
          </w:p>
        </w:tc>
        <w:tc>
          <w:tcPr>
            <w:tcW w:w="715" w:type="dxa"/>
            <w:tcBorders>
              <w:right w:val="single" w:sz="4" w:space="0" w:color="8EAADB" w:themeColor="accent5" w:themeTint="99"/>
            </w:tcBorders>
            <w:vAlign w:val="center"/>
          </w:tcPr>
          <w:p w14:paraId="5DC93182" w14:textId="293993EF"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0A7D309B" w14:textId="20ED0839" w:rsidR="00BE4830" w:rsidRPr="00260DF8" w:rsidRDefault="00BE4830" w:rsidP="00BE4830">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sidRPr="00F63282">
              <w:rPr>
                <w:rFonts w:asciiTheme="majorHAnsi" w:eastAsia="Calibri" w:hAnsiTheme="majorHAnsi" w:cstheme="majorHAnsi"/>
                <w:color w:val="2F5496" w:themeColor="accent5" w:themeShade="BF"/>
                <w:sz w:val="16"/>
                <w:szCs w:val="20"/>
              </w:rPr>
              <w:t xml:space="preserve">Lo scopo del corso è migliorare </w:t>
            </w:r>
            <w:r>
              <w:rPr>
                <w:rFonts w:asciiTheme="majorHAnsi" w:eastAsia="Calibri" w:hAnsiTheme="majorHAnsi" w:cstheme="majorHAnsi"/>
                <w:color w:val="2F5496" w:themeColor="accent5" w:themeShade="BF"/>
                <w:sz w:val="16"/>
                <w:szCs w:val="20"/>
              </w:rPr>
              <w:t>l’interazione tra le risorse professionali che operano nei team work, adeguandoli al mutato contesto</w:t>
            </w:r>
            <w:r w:rsidRPr="00260DF8">
              <w:rPr>
                <w:rFonts w:asciiTheme="majorHAnsi" w:eastAsia="Calibri" w:hAnsiTheme="majorHAnsi" w:cstheme="majorHAnsi"/>
                <w:color w:val="2F5496" w:themeColor="accent5" w:themeShade="BF"/>
                <w:sz w:val="16"/>
                <w:szCs w:val="20"/>
              </w:rPr>
              <w:t xml:space="preserve"> or</w:t>
            </w:r>
            <w:r>
              <w:rPr>
                <w:rFonts w:asciiTheme="majorHAnsi" w:eastAsia="Calibri" w:hAnsiTheme="majorHAnsi" w:cstheme="majorHAnsi"/>
                <w:color w:val="2F5496" w:themeColor="accent5" w:themeShade="BF"/>
                <w:sz w:val="16"/>
                <w:szCs w:val="20"/>
              </w:rPr>
              <w:t>ganizzativo e produttivo dell’</w:t>
            </w:r>
            <w:r w:rsidRPr="00260DF8">
              <w:rPr>
                <w:rFonts w:asciiTheme="majorHAnsi" w:eastAsia="Calibri" w:hAnsiTheme="majorHAnsi" w:cstheme="majorHAnsi"/>
                <w:color w:val="2F5496" w:themeColor="accent5" w:themeShade="BF"/>
                <w:sz w:val="16"/>
                <w:szCs w:val="20"/>
              </w:rPr>
              <w:t>i</w:t>
            </w:r>
            <w:r>
              <w:rPr>
                <w:rFonts w:asciiTheme="majorHAnsi" w:eastAsia="Calibri" w:hAnsiTheme="majorHAnsi" w:cstheme="majorHAnsi"/>
                <w:color w:val="2F5496" w:themeColor="accent5" w:themeShade="BF"/>
                <w:sz w:val="16"/>
                <w:szCs w:val="20"/>
              </w:rPr>
              <w:t>ndustria digitale.</w:t>
            </w:r>
          </w:p>
        </w:tc>
        <w:tc>
          <w:tcPr>
            <w:tcW w:w="1528" w:type="dxa"/>
            <w:tcBorders>
              <w:left w:val="single" w:sz="4" w:space="0" w:color="8EAADB" w:themeColor="accent5" w:themeTint="99"/>
              <w:right w:val="single" w:sz="4" w:space="0" w:color="8EAADB" w:themeColor="accent5" w:themeTint="99"/>
            </w:tcBorders>
            <w:vAlign w:val="center"/>
          </w:tcPr>
          <w:p w14:paraId="7FBE5EC1" w14:textId="406148BA"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5461803" w14:textId="6F2FCF20"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BE4830" w:rsidRPr="00260DF8" w14:paraId="59013E2A" w14:textId="77777777" w:rsidTr="008E7848">
        <w:trPr>
          <w:trHeight w:val="99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71B80B08" w14:textId="2F81EA79" w:rsidR="00BE4830" w:rsidRPr="00260DF8" w:rsidRDefault="00964AF8" w:rsidP="00BE4830">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lastRenderedPageBreak/>
              <w:t>A.4</w:t>
            </w:r>
          </w:p>
        </w:tc>
        <w:tc>
          <w:tcPr>
            <w:tcW w:w="2499" w:type="dxa"/>
            <w:tcBorders>
              <w:right w:val="single" w:sz="4" w:space="0" w:color="8EAADB" w:themeColor="accent5" w:themeTint="99"/>
            </w:tcBorders>
            <w:vAlign w:val="center"/>
          </w:tcPr>
          <w:p w14:paraId="3C8C187C" w14:textId="41420D89" w:rsidR="00BE4830" w:rsidRPr="00260DF8" w:rsidRDefault="00BE4830" w:rsidP="00BE4830">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2F5496" w:themeColor="accent5" w:themeShade="BF"/>
                <w:sz w:val="20"/>
                <w:lang w:val="it-IT"/>
              </w:rPr>
            </w:pPr>
            <w:proofErr w:type="gramStart"/>
            <w:r>
              <w:rPr>
                <w:color w:val="2F5496" w:themeColor="accent5" w:themeShade="BF"/>
                <w:sz w:val="20"/>
                <w:lang w:val="it-IT"/>
              </w:rPr>
              <w:t>Da</w:t>
            </w:r>
            <w:r>
              <w:rPr>
                <w:color w:val="2F5496" w:themeColor="accent5" w:themeShade="BF"/>
                <w:sz w:val="20"/>
                <w:lang w:val="it-IT"/>
              </w:rPr>
              <w:t>l remote</w:t>
            </w:r>
            <w:proofErr w:type="gramEnd"/>
            <w:r>
              <w:rPr>
                <w:color w:val="2F5496" w:themeColor="accent5" w:themeShade="BF"/>
                <w:sz w:val="20"/>
                <w:lang w:val="it-IT"/>
              </w:rPr>
              <w:t xml:space="preserve"> </w:t>
            </w:r>
            <w:proofErr w:type="spellStart"/>
            <w:r>
              <w:rPr>
                <w:color w:val="2F5496" w:themeColor="accent5" w:themeShade="BF"/>
                <w:sz w:val="20"/>
                <w:lang w:val="it-IT"/>
              </w:rPr>
              <w:t>working</w:t>
            </w:r>
            <w:proofErr w:type="spellEnd"/>
            <w:r>
              <w:rPr>
                <w:color w:val="2F5496" w:themeColor="accent5" w:themeShade="BF"/>
                <w:sz w:val="20"/>
                <w:lang w:val="it-IT"/>
              </w:rPr>
              <w:t xml:space="preserve"> allo Smart </w:t>
            </w:r>
            <w:proofErr w:type="spellStart"/>
            <w:r>
              <w:rPr>
                <w:color w:val="2F5496" w:themeColor="accent5" w:themeShade="BF"/>
                <w:sz w:val="20"/>
                <w:lang w:val="it-IT"/>
              </w:rPr>
              <w:t>working</w:t>
            </w:r>
            <w:proofErr w:type="spellEnd"/>
            <w:r>
              <w:rPr>
                <w:color w:val="2F5496" w:themeColor="accent5" w:themeShade="BF"/>
                <w:sz w:val="20"/>
                <w:lang w:val="it-IT"/>
              </w:rPr>
              <w:t>: come rendere più efficace il lavoro “agile”</w:t>
            </w:r>
          </w:p>
        </w:tc>
        <w:tc>
          <w:tcPr>
            <w:tcW w:w="715" w:type="dxa"/>
            <w:tcBorders>
              <w:right w:val="single" w:sz="4" w:space="0" w:color="8EAADB" w:themeColor="accent5" w:themeTint="99"/>
            </w:tcBorders>
            <w:vAlign w:val="center"/>
          </w:tcPr>
          <w:p w14:paraId="65941A25" w14:textId="369D3562"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7DBBFA1E" w14:textId="4815D455" w:rsidR="00BE4830" w:rsidRPr="00260DF8" w:rsidRDefault="00BE4830" w:rsidP="00BE4830">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Pr>
                <w:rFonts w:asciiTheme="majorHAnsi" w:eastAsia="Calibri" w:hAnsiTheme="majorHAnsi" w:cstheme="majorHAnsi"/>
                <w:color w:val="2F5496" w:themeColor="accent5" w:themeShade="BF"/>
                <w:sz w:val="16"/>
                <w:szCs w:val="20"/>
              </w:rPr>
              <w:t xml:space="preserve">Scopo del corso è quello fornire le metodologie per rendere più efficace l’applicazione </w:t>
            </w:r>
            <w:r w:rsidRPr="009B4858">
              <w:rPr>
                <w:rFonts w:asciiTheme="majorHAnsi" w:eastAsia="Calibri" w:hAnsiTheme="majorHAnsi" w:cstheme="majorHAnsi"/>
                <w:color w:val="2F5496" w:themeColor="accent5" w:themeShade="BF"/>
                <w:sz w:val="16"/>
                <w:szCs w:val="20"/>
              </w:rPr>
              <w:t>d</w:t>
            </w:r>
            <w:r>
              <w:rPr>
                <w:rFonts w:asciiTheme="majorHAnsi" w:eastAsia="Calibri" w:hAnsiTheme="majorHAnsi" w:cstheme="majorHAnsi"/>
                <w:color w:val="2F5496" w:themeColor="accent5" w:themeShade="BF"/>
                <w:sz w:val="16"/>
                <w:szCs w:val="20"/>
              </w:rPr>
              <w:t>e</w:t>
            </w:r>
            <w:r w:rsidRPr="009B4858">
              <w:rPr>
                <w:rFonts w:asciiTheme="majorHAnsi" w:eastAsia="Calibri" w:hAnsiTheme="majorHAnsi" w:cstheme="majorHAnsi"/>
                <w:color w:val="2F5496" w:themeColor="accent5" w:themeShade="BF"/>
                <w:sz w:val="16"/>
                <w:szCs w:val="20"/>
              </w:rPr>
              <w:t>llo </w:t>
            </w:r>
            <w:r w:rsidRPr="009B4858">
              <w:rPr>
                <w:rFonts w:asciiTheme="majorHAnsi" w:eastAsia="Calibri" w:hAnsiTheme="majorHAnsi" w:cstheme="majorHAnsi"/>
                <w:i/>
                <w:iCs/>
                <w:color w:val="2F5496" w:themeColor="accent5" w:themeShade="BF"/>
                <w:sz w:val="16"/>
                <w:szCs w:val="20"/>
              </w:rPr>
              <w:t xml:space="preserve">smart </w:t>
            </w:r>
            <w:proofErr w:type="spellStart"/>
            <w:r w:rsidRPr="009B4858">
              <w:rPr>
                <w:rFonts w:asciiTheme="majorHAnsi" w:eastAsia="Calibri" w:hAnsiTheme="majorHAnsi" w:cstheme="majorHAnsi"/>
                <w:i/>
                <w:iCs/>
                <w:color w:val="2F5496" w:themeColor="accent5" w:themeShade="BF"/>
                <w:sz w:val="16"/>
                <w:szCs w:val="20"/>
              </w:rPr>
              <w:t>working</w:t>
            </w:r>
            <w:proofErr w:type="spellEnd"/>
            <w:r w:rsidRPr="009B4858">
              <w:rPr>
                <w:rFonts w:asciiTheme="majorHAnsi" w:eastAsia="Calibri" w:hAnsiTheme="majorHAnsi" w:cstheme="majorHAnsi"/>
                <w:color w:val="2F5496" w:themeColor="accent5" w:themeShade="BF"/>
                <w:sz w:val="16"/>
                <w:szCs w:val="20"/>
              </w:rPr>
              <w:t>, nonché gli step operativi da seguire per una sua piena implementazione</w:t>
            </w:r>
          </w:p>
        </w:tc>
        <w:tc>
          <w:tcPr>
            <w:tcW w:w="1528" w:type="dxa"/>
            <w:tcBorders>
              <w:left w:val="single" w:sz="4" w:space="0" w:color="8EAADB" w:themeColor="accent5" w:themeTint="99"/>
              <w:right w:val="single" w:sz="4" w:space="0" w:color="8EAADB" w:themeColor="accent5" w:themeTint="99"/>
            </w:tcBorders>
            <w:vAlign w:val="center"/>
          </w:tcPr>
          <w:p w14:paraId="2F775AB1" w14:textId="087F91A8"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0DF13A4" w14:textId="2103862B"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BE4830" w:rsidRPr="00260DF8" w14:paraId="536C60E4" w14:textId="77777777" w:rsidTr="008E7848">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1FBAA4F4" w14:textId="69D91CA1" w:rsidR="00BE4830" w:rsidRPr="008F151D" w:rsidRDefault="00964AF8" w:rsidP="00BE4830">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A.5</w:t>
            </w:r>
          </w:p>
        </w:tc>
        <w:tc>
          <w:tcPr>
            <w:tcW w:w="2499" w:type="dxa"/>
            <w:tcBorders>
              <w:right w:val="single" w:sz="4" w:space="0" w:color="8EAADB" w:themeColor="accent5" w:themeTint="99"/>
            </w:tcBorders>
            <w:vAlign w:val="center"/>
          </w:tcPr>
          <w:p w14:paraId="5656FA5C" w14:textId="0E691784" w:rsidR="00BE4830" w:rsidRPr="008F151D" w:rsidRDefault="00BE4830" w:rsidP="00BE4830">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Pr>
                <w:rFonts w:asciiTheme="minorHAnsi" w:hAnsiTheme="minorHAnsi" w:cstheme="minorHAnsi"/>
                <w:bCs/>
                <w:color w:val="2F5496" w:themeColor="accent5" w:themeShade="BF"/>
                <w:sz w:val="20"/>
                <w:szCs w:val="20"/>
                <w:lang w:val="it-IT"/>
              </w:rPr>
              <w:t>Gestione</w:t>
            </w:r>
            <w:r w:rsidRPr="00260DF8">
              <w:rPr>
                <w:rFonts w:asciiTheme="minorHAnsi" w:hAnsiTheme="minorHAnsi" w:cstheme="minorHAnsi"/>
                <w:bCs/>
                <w:color w:val="2F5496" w:themeColor="accent5" w:themeShade="BF"/>
                <w:sz w:val="20"/>
                <w:szCs w:val="20"/>
                <w:lang w:val="it-IT"/>
              </w:rPr>
              <w:t xml:space="preserve"> dei conflitti</w:t>
            </w:r>
          </w:p>
        </w:tc>
        <w:tc>
          <w:tcPr>
            <w:tcW w:w="715" w:type="dxa"/>
            <w:tcBorders>
              <w:right w:val="single" w:sz="4" w:space="0" w:color="8EAADB" w:themeColor="accent5" w:themeTint="99"/>
            </w:tcBorders>
            <w:vAlign w:val="center"/>
          </w:tcPr>
          <w:p w14:paraId="61CF6D77" w14:textId="70B7E1F7" w:rsidR="00BE4830" w:rsidRPr="008F151D"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6DA76A76" w14:textId="5964B7B7" w:rsidR="00BE4830" w:rsidRPr="008F151D" w:rsidRDefault="00BE4830" w:rsidP="00BE4830">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Favorire l’utilizzo di tecniche di comunicazione interpersonale che facilitino la condivisone ed il raggiungimento degli obiettivi aziendali e l’identificazione e la gestione delle fonti di conflitto per trasformarle in situazioni di cooperazione</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14:paraId="4AAC10DA" w14:textId="07E8D268" w:rsidR="00BE4830" w:rsidRPr="008F151D"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60F48E5" w14:textId="09DC9AFA" w:rsidR="00BE4830" w:rsidRPr="00260DF8" w:rsidRDefault="00BE4830" w:rsidP="00BE483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BE4830" w:rsidRPr="00260DF8" w14:paraId="37081A93" w14:textId="77777777" w:rsidTr="008E7848">
        <w:trPr>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7FCDF3A6" w14:textId="43BD9184" w:rsidR="00BE4830" w:rsidRPr="00260DF8" w:rsidRDefault="00BE4830" w:rsidP="00BE4830">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color w:val="2F5496" w:themeColor="accent5" w:themeShade="BF"/>
                <w:lang w:val="it-IT"/>
              </w:rPr>
              <w:t>A.</w:t>
            </w:r>
            <w:r w:rsidR="00964AF8">
              <w:rPr>
                <w:rFonts w:asciiTheme="majorHAnsi" w:hAnsiTheme="majorHAnsi" w:cstheme="majorHAnsi"/>
                <w:color w:val="2F5496" w:themeColor="accent5" w:themeShade="BF"/>
                <w:lang w:val="it-IT"/>
              </w:rPr>
              <w:t>6</w:t>
            </w:r>
          </w:p>
        </w:tc>
        <w:tc>
          <w:tcPr>
            <w:tcW w:w="2499" w:type="dxa"/>
            <w:tcBorders>
              <w:right w:val="single" w:sz="4" w:space="0" w:color="8EAADB" w:themeColor="accent5" w:themeTint="99"/>
            </w:tcBorders>
            <w:vAlign w:val="center"/>
          </w:tcPr>
          <w:p w14:paraId="1B092BEE" w14:textId="217F25A1" w:rsidR="00BE4830" w:rsidRPr="00464D69" w:rsidRDefault="00BE4830" w:rsidP="00BE4830">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8F151D">
              <w:rPr>
                <w:rFonts w:asciiTheme="minorHAnsi" w:hAnsiTheme="minorHAnsi" w:cstheme="minorHAnsi"/>
                <w:bCs/>
                <w:color w:val="2F5496" w:themeColor="accent5" w:themeShade="BF"/>
                <w:sz w:val="20"/>
                <w:szCs w:val="20"/>
                <w:lang w:val="it-IT"/>
              </w:rPr>
              <w:t>Time management</w:t>
            </w:r>
            <w:r>
              <w:rPr>
                <w:rFonts w:asciiTheme="minorHAnsi" w:hAnsiTheme="minorHAnsi" w:cstheme="minorHAnsi"/>
                <w:bCs/>
                <w:color w:val="2F5496" w:themeColor="accent5" w:themeShade="BF"/>
                <w:sz w:val="20"/>
                <w:szCs w:val="20"/>
                <w:lang w:val="it-IT"/>
              </w:rPr>
              <w:t xml:space="preserve"> e delega </w:t>
            </w:r>
          </w:p>
        </w:tc>
        <w:tc>
          <w:tcPr>
            <w:tcW w:w="715" w:type="dxa"/>
            <w:tcBorders>
              <w:right w:val="single" w:sz="4" w:space="0" w:color="8EAADB" w:themeColor="accent5" w:themeTint="99"/>
            </w:tcBorders>
            <w:vAlign w:val="center"/>
          </w:tcPr>
          <w:p w14:paraId="49E7106B" w14:textId="25D349C3"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406DB33C" w14:textId="5A844CC5" w:rsidR="00BE4830" w:rsidRPr="00260DF8" w:rsidRDefault="00BE4830" w:rsidP="00BE4830">
            <w:pPr>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8F151D">
              <w:rPr>
                <w:rFonts w:asciiTheme="majorHAnsi" w:eastAsia="Calibri" w:hAnsiTheme="majorHAnsi" w:cstheme="majorHAnsi"/>
                <w:color w:val="2F5496" w:themeColor="accent5" w:themeShade="BF"/>
                <w:sz w:val="16"/>
                <w:szCs w:val="20"/>
              </w:rPr>
              <w:t xml:space="preserve">Il corso offre strumenti e metodi di time management </w:t>
            </w:r>
            <w:r>
              <w:rPr>
                <w:rFonts w:asciiTheme="majorHAnsi" w:eastAsia="Calibri" w:hAnsiTheme="majorHAnsi" w:cstheme="majorHAnsi"/>
                <w:color w:val="2F5496" w:themeColor="accent5" w:themeShade="BF"/>
                <w:sz w:val="16"/>
                <w:szCs w:val="20"/>
              </w:rPr>
              <w:t xml:space="preserve">e delle modalità di delega </w:t>
            </w:r>
            <w:r w:rsidRPr="008F151D">
              <w:rPr>
                <w:rFonts w:asciiTheme="majorHAnsi" w:eastAsia="Calibri" w:hAnsiTheme="majorHAnsi" w:cstheme="majorHAnsi"/>
                <w:color w:val="2F5496" w:themeColor="accent5" w:themeShade="BF"/>
                <w:sz w:val="16"/>
                <w:szCs w:val="20"/>
              </w:rPr>
              <w:t>per amministrare al meglio il proprio tempo, mantenere il focus su ciò che è davvero importante e difendersi dalle urgenze quotidiane e dalle trappole della distrazione</w:t>
            </w:r>
            <w:r>
              <w:rPr>
                <w:rFonts w:asciiTheme="majorHAnsi" w:eastAsia="Calibri" w:hAnsiTheme="majorHAnsi" w:cstheme="majorHAnsi"/>
                <w:color w:val="2F5496" w:themeColor="accent5" w:themeShade="BF"/>
                <w:sz w:val="16"/>
                <w:szCs w:val="20"/>
              </w:rPr>
              <w:t xml:space="preserve"> connesse ai nuovi modelli di organizzazione digitale</w:t>
            </w:r>
            <w:r w:rsidR="00964AF8">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14:paraId="4B81E0E2" w14:textId="5B8386CF"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509D2102" w14:textId="5FD79966" w:rsidR="00BE4830" w:rsidRPr="00260DF8" w:rsidRDefault="00BE4830" w:rsidP="00BE4830">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64D69" w:rsidRPr="00260DF8" w14:paraId="34537123" w14:textId="77777777" w:rsidTr="008E7848">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176C26DE" w14:textId="3F0E4D54" w:rsidR="00464D69" w:rsidRDefault="00464D69" w:rsidP="00464D69">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color w:val="2F5496" w:themeColor="accent5" w:themeShade="BF"/>
                <w:lang w:val="it-IT"/>
              </w:rPr>
              <w:t>A.7</w:t>
            </w:r>
          </w:p>
        </w:tc>
        <w:tc>
          <w:tcPr>
            <w:tcW w:w="2499" w:type="dxa"/>
            <w:tcBorders>
              <w:right w:val="single" w:sz="4" w:space="0" w:color="8EAADB" w:themeColor="accent5" w:themeTint="99"/>
            </w:tcBorders>
            <w:vAlign w:val="center"/>
          </w:tcPr>
          <w:p w14:paraId="2B1BE0F3" w14:textId="37AFB7C9" w:rsidR="00464D69" w:rsidRPr="008F151D" w:rsidRDefault="00464D69" w:rsidP="00464D69">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464D69">
              <w:rPr>
                <w:rFonts w:asciiTheme="minorHAnsi" w:hAnsiTheme="minorHAnsi" w:cstheme="minorHAnsi"/>
                <w:bCs/>
                <w:color w:val="2F5496" w:themeColor="accent5" w:themeShade="BF"/>
                <w:sz w:val="20"/>
                <w:szCs w:val="20"/>
                <w:lang w:val="it-IT"/>
              </w:rPr>
              <w:t>Gestione dell'innovazione, advertising e gestione del cambiamento</w:t>
            </w:r>
          </w:p>
        </w:tc>
        <w:tc>
          <w:tcPr>
            <w:tcW w:w="715" w:type="dxa"/>
            <w:tcBorders>
              <w:right w:val="single" w:sz="4" w:space="0" w:color="8EAADB" w:themeColor="accent5" w:themeTint="99"/>
            </w:tcBorders>
            <w:vAlign w:val="center"/>
          </w:tcPr>
          <w:p w14:paraId="67919CFF" w14:textId="6D9755F6" w:rsidR="00464D69" w:rsidRDefault="00464D69" w:rsidP="00464D69">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14:paraId="5840D0DB" w14:textId="630F5817" w:rsidR="00464D69" w:rsidRPr="00464D69" w:rsidRDefault="00464D69" w:rsidP="00464D69">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Pr>
                <w:rFonts w:asciiTheme="majorHAnsi" w:eastAsia="Calibri" w:hAnsiTheme="majorHAnsi" w:cstheme="majorHAnsi"/>
                <w:color w:val="2F5496" w:themeColor="accent5" w:themeShade="BF"/>
                <w:sz w:val="16"/>
                <w:szCs w:val="20"/>
              </w:rPr>
              <w:t>Il corso – rivolto principalmente a</w:t>
            </w:r>
            <w:r w:rsidRPr="00464D69">
              <w:rPr>
                <w:rFonts w:asciiTheme="majorHAnsi" w:eastAsia="Calibri" w:hAnsiTheme="majorHAnsi" w:cstheme="majorHAnsi"/>
                <w:color w:val="2F5496" w:themeColor="accent5" w:themeShade="BF"/>
                <w:sz w:val="16"/>
                <w:szCs w:val="20"/>
              </w:rPr>
              <w:t xml:space="preserve"> coloro che svolgono attività di marketing e vendita</w:t>
            </w:r>
            <w:r>
              <w:rPr>
                <w:rFonts w:asciiTheme="majorHAnsi" w:eastAsia="Calibri" w:hAnsiTheme="majorHAnsi" w:cstheme="majorHAnsi"/>
                <w:color w:val="2F5496" w:themeColor="accent5" w:themeShade="BF"/>
                <w:sz w:val="16"/>
                <w:szCs w:val="20"/>
              </w:rPr>
              <w:t xml:space="preserve"> – affronta le competenze relative alla gestione dei processi di innovazione, della comunicazione e tecnica pubblicitaria, </w:t>
            </w:r>
            <w:proofErr w:type="spellStart"/>
            <w:r>
              <w:rPr>
                <w:rFonts w:asciiTheme="majorHAnsi" w:eastAsia="Calibri" w:hAnsiTheme="majorHAnsi" w:cstheme="majorHAnsi"/>
                <w:color w:val="2F5496" w:themeColor="accent5" w:themeShade="BF"/>
                <w:sz w:val="16"/>
                <w:szCs w:val="20"/>
              </w:rPr>
              <w:t>problem</w:t>
            </w:r>
            <w:proofErr w:type="spellEnd"/>
            <w:r>
              <w:rPr>
                <w:rFonts w:asciiTheme="majorHAnsi" w:eastAsia="Calibri" w:hAnsiTheme="majorHAnsi" w:cstheme="majorHAnsi"/>
                <w:color w:val="2F5496" w:themeColor="accent5" w:themeShade="BF"/>
                <w:sz w:val="16"/>
                <w:szCs w:val="20"/>
              </w:rPr>
              <w:t xml:space="preserve"> solving e gestione del cambiamento </w:t>
            </w:r>
          </w:p>
        </w:tc>
        <w:tc>
          <w:tcPr>
            <w:tcW w:w="1528" w:type="dxa"/>
            <w:tcBorders>
              <w:left w:val="single" w:sz="4" w:space="0" w:color="8EAADB" w:themeColor="accent5" w:themeTint="99"/>
              <w:right w:val="single" w:sz="4" w:space="0" w:color="8EAADB" w:themeColor="accent5" w:themeTint="99"/>
            </w:tcBorders>
            <w:vAlign w:val="center"/>
          </w:tcPr>
          <w:p w14:paraId="499942D1" w14:textId="6B863D0E" w:rsidR="00464D69" w:rsidRPr="00260DF8" w:rsidRDefault="00464D69" w:rsidP="00464D69">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7A51CED" w14:textId="17E1382D" w:rsidR="00464D69" w:rsidRPr="00260DF8" w:rsidRDefault="00464D69" w:rsidP="00464D69">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64D69" w:rsidRPr="00260DF8" w14:paraId="370B26AC" w14:textId="77777777" w:rsidTr="00964AF8">
        <w:trPr>
          <w:trHeight w:val="1140"/>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6908C2E0" w14:textId="40531F7A" w:rsidR="00464D69" w:rsidRPr="00260DF8" w:rsidRDefault="00464D69" w:rsidP="00464D69">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A.8</w:t>
            </w:r>
          </w:p>
        </w:tc>
        <w:tc>
          <w:tcPr>
            <w:tcW w:w="2499" w:type="dxa"/>
            <w:tcBorders>
              <w:right w:val="single" w:sz="4" w:space="0" w:color="8EAADB" w:themeColor="accent5" w:themeTint="99"/>
            </w:tcBorders>
            <w:vAlign w:val="center"/>
          </w:tcPr>
          <w:p w14:paraId="1028F16E" w14:textId="77777777" w:rsidR="00464D69" w:rsidRPr="00260DF8" w:rsidRDefault="00464D69" w:rsidP="00464D69">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14:paraId="0DC2CB93" w14:textId="77777777" w:rsidR="00464D69" w:rsidRPr="00260DF8" w:rsidRDefault="00464D69" w:rsidP="00464D6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13" w:type="dxa"/>
            <w:tcBorders>
              <w:left w:val="single" w:sz="4" w:space="0" w:color="8EAADB" w:themeColor="accent5" w:themeTint="99"/>
              <w:right w:val="single" w:sz="4" w:space="0" w:color="8EAADB" w:themeColor="accent5" w:themeTint="99"/>
            </w:tcBorders>
            <w:vAlign w:val="center"/>
          </w:tcPr>
          <w:p w14:paraId="05088C3D" w14:textId="77777777" w:rsidR="00464D69" w:rsidRPr="00260DF8" w:rsidRDefault="00464D69" w:rsidP="00464D69">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8" w:type="dxa"/>
            <w:tcBorders>
              <w:left w:val="single" w:sz="4" w:space="0" w:color="8EAADB" w:themeColor="accent5" w:themeTint="99"/>
              <w:right w:val="single" w:sz="4" w:space="0" w:color="8EAADB" w:themeColor="accent5" w:themeTint="99"/>
            </w:tcBorders>
            <w:vAlign w:val="center"/>
          </w:tcPr>
          <w:p w14:paraId="33F8BEBA" w14:textId="77777777" w:rsidR="00464D69" w:rsidRPr="00260DF8" w:rsidRDefault="00464D69" w:rsidP="00464D6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8B9B2BF" w14:textId="77777777" w:rsidR="00464D69" w:rsidRPr="00260DF8" w:rsidRDefault="00464D69" w:rsidP="00464D6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14:paraId="41D773CB" w14:textId="77777777" w:rsidR="008F151D" w:rsidRDefault="008F151D" w:rsidP="006536A7">
      <w:pPr>
        <w:spacing w:after="0" w:line="240" w:lineRule="auto"/>
        <w:rPr>
          <w:rFonts w:ascii="Calibri Light" w:hAnsi="Calibri Light" w:cs="Calibri Light"/>
          <w:color w:val="ACB9CA"/>
          <w:spacing w:val="124"/>
          <w:sz w:val="40"/>
          <w:szCs w:val="28"/>
        </w:rPr>
      </w:pPr>
    </w:p>
    <w:p w14:paraId="0E620BA2" w14:textId="07C460DD" w:rsidR="00682A41" w:rsidRPr="00682A41" w:rsidRDefault="00682A41" w:rsidP="006536A7">
      <w:pPr>
        <w:spacing w:after="0" w:line="240" w:lineRule="auto"/>
        <w:jc w:val="both"/>
        <w:rPr>
          <w:rFonts w:ascii="Calibri Light" w:hAnsi="Calibri Light" w:cs="Calibri Light"/>
          <w:color w:val="525252" w:themeColor="accent3" w:themeShade="80"/>
          <w:spacing w:val="80"/>
          <w:sz w:val="40"/>
          <w:szCs w:val="28"/>
        </w:rPr>
      </w:pPr>
      <w:r>
        <w:rPr>
          <w:rFonts w:ascii="Calibri Light" w:hAnsi="Calibri Light" w:cs="Calibri Light"/>
          <w:color w:val="525252" w:themeColor="accent3" w:themeShade="80"/>
          <w:spacing w:val="80"/>
          <w:sz w:val="40"/>
          <w:szCs w:val="28"/>
        </w:rPr>
        <w:t>B.</w:t>
      </w:r>
      <w:r w:rsidRPr="00682A41">
        <w:rPr>
          <w:rFonts w:ascii="Calibri Light" w:hAnsi="Calibri Light" w:cs="Calibri Light"/>
          <w:color w:val="525252" w:themeColor="accent3" w:themeShade="80"/>
          <w:spacing w:val="80"/>
          <w:sz w:val="40"/>
          <w:szCs w:val="28"/>
        </w:rPr>
        <w:t xml:space="preserve"> </w:t>
      </w:r>
      <w:r>
        <w:rPr>
          <w:rFonts w:ascii="Calibri Light" w:hAnsi="Calibri Light" w:cs="Calibri Light"/>
          <w:color w:val="525252" w:themeColor="accent3" w:themeShade="80"/>
          <w:spacing w:val="80"/>
          <w:sz w:val="40"/>
          <w:szCs w:val="28"/>
        </w:rPr>
        <w:t>Supporto e organizzazione</w:t>
      </w:r>
    </w:p>
    <w:tbl>
      <w:tblPr>
        <w:tblStyle w:val="Tabellasemplice4"/>
        <w:tblW w:w="10146" w:type="dxa"/>
        <w:tblInd w:w="-284" w:type="dxa"/>
        <w:tblLook w:val="04A0" w:firstRow="1" w:lastRow="0" w:firstColumn="1" w:lastColumn="0" w:noHBand="0" w:noVBand="1"/>
      </w:tblPr>
      <w:tblGrid>
        <w:gridCol w:w="581"/>
        <w:gridCol w:w="2498"/>
        <w:gridCol w:w="715"/>
        <w:gridCol w:w="4015"/>
        <w:gridCol w:w="1528"/>
        <w:gridCol w:w="809"/>
      </w:tblGrid>
      <w:tr w:rsidR="004C11CE" w:rsidRPr="00260DF8" w14:paraId="79581C0E" w14:textId="77777777" w:rsidTr="00BB1DA0">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756EA50F" w14:textId="77777777" w:rsidR="004C11CE" w:rsidRPr="00964AF8" w:rsidRDefault="004C11CE" w:rsidP="00CF448E">
            <w:pPr>
              <w:pStyle w:val="Corpotesto"/>
              <w:tabs>
                <w:tab w:val="left" w:pos="8911"/>
              </w:tabs>
              <w:spacing w:before="59"/>
              <w:ind w:right="-25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Cod.</w:t>
            </w:r>
          </w:p>
        </w:tc>
        <w:tc>
          <w:tcPr>
            <w:tcW w:w="2498" w:type="dxa"/>
            <w:tcBorders>
              <w:right w:val="single" w:sz="4" w:space="0" w:color="8EAADB" w:themeColor="accent5" w:themeTint="99"/>
            </w:tcBorders>
            <w:vAlign w:val="center"/>
          </w:tcPr>
          <w:p w14:paraId="30BF1A07"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TITOLO</w:t>
            </w:r>
          </w:p>
        </w:tc>
        <w:tc>
          <w:tcPr>
            <w:tcW w:w="715" w:type="dxa"/>
            <w:tcBorders>
              <w:right w:val="single" w:sz="4" w:space="0" w:color="8EAADB" w:themeColor="accent5" w:themeTint="99"/>
            </w:tcBorders>
            <w:vAlign w:val="center"/>
          </w:tcPr>
          <w:p w14:paraId="2E563B03"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Ore</w:t>
            </w:r>
          </w:p>
        </w:tc>
        <w:tc>
          <w:tcPr>
            <w:tcW w:w="4015" w:type="dxa"/>
            <w:tcBorders>
              <w:left w:val="single" w:sz="4" w:space="0" w:color="8EAADB" w:themeColor="accent5" w:themeTint="99"/>
              <w:right w:val="single" w:sz="4" w:space="0" w:color="8EAADB" w:themeColor="accent5" w:themeTint="99"/>
            </w:tcBorders>
            <w:vAlign w:val="center"/>
          </w:tcPr>
          <w:p w14:paraId="3D22ABF8"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OBIETTIVI</w:t>
            </w:r>
          </w:p>
        </w:tc>
        <w:tc>
          <w:tcPr>
            <w:tcW w:w="1528" w:type="dxa"/>
            <w:tcBorders>
              <w:left w:val="single" w:sz="4" w:space="0" w:color="8EAADB" w:themeColor="accent5" w:themeTint="99"/>
              <w:right w:val="single" w:sz="4" w:space="0" w:color="8EAADB" w:themeColor="accent5" w:themeTint="99"/>
            </w:tcBorders>
            <w:vAlign w:val="center"/>
          </w:tcPr>
          <w:p w14:paraId="762C26AD"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N° Partecipanti</w:t>
            </w:r>
          </w:p>
        </w:tc>
        <w:tc>
          <w:tcPr>
            <w:tcW w:w="809" w:type="dxa"/>
            <w:tcBorders>
              <w:left w:val="single" w:sz="4" w:space="0" w:color="8EAADB" w:themeColor="accent5" w:themeTint="99"/>
            </w:tcBorders>
            <w:vAlign w:val="center"/>
          </w:tcPr>
          <w:p w14:paraId="16D4B608"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525252" w:themeColor="accent3" w:themeShade="80"/>
                <w:lang w:val="it-IT"/>
              </w:rPr>
            </w:pPr>
            <w:r w:rsidRPr="00964AF8">
              <w:rPr>
                <w:rFonts w:asciiTheme="majorHAnsi" w:hAnsiTheme="majorHAnsi" w:cstheme="majorHAnsi"/>
                <w:b/>
                <w:color w:val="525252" w:themeColor="accent3" w:themeShade="80"/>
                <w:lang w:val="it-IT"/>
              </w:rPr>
              <w:t>Priorità</w:t>
            </w:r>
          </w:p>
        </w:tc>
      </w:tr>
      <w:tr w:rsidR="000C723B" w:rsidRPr="00260DF8" w14:paraId="1FF96722" w14:textId="77777777" w:rsidTr="00964AF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55D8689A" w14:textId="4AFF64E9" w:rsidR="00CF448E" w:rsidRPr="00260DF8" w:rsidRDefault="00BB1DA0" w:rsidP="00CF448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w:t>
            </w:r>
            <w:r w:rsidR="00EE0B7B">
              <w:rPr>
                <w:rFonts w:asciiTheme="majorHAnsi" w:hAnsiTheme="majorHAnsi" w:cstheme="majorHAnsi"/>
                <w:bCs/>
                <w:color w:val="2F5496" w:themeColor="accent5" w:themeShade="BF"/>
                <w:lang w:val="it-IT"/>
              </w:rPr>
              <w:t>1</w:t>
            </w:r>
          </w:p>
        </w:tc>
        <w:tc>
          <w:tcPr>
            <w:tcW w:w="2498" w:type="dxa"/>
            <w:tcBorders>
              <w:right w:val="single" w:sz="4" w:space="0" w:color="8EAADB" w:themeColor="accent5" w:themeTint="99"/>
            </w:tcBorders>
            <w:vAlign w:val="center"/>
          </w:tcPr>
          <w:p w14:paraId="6A31C691" w14:textId="77777777" w:rsidR="00CF448E" w:rsidRPr="00260DF8" w:rsidRDefault="00CF448E" w:rsidP="00CF448E">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Monitoraggio ed indicatori di performance (KPI)</w:t>
            </w:r>
          </w:p>
        </w:tc>
        <w:tc>
          <w:tcPr>
            <w:tcW w:w="715" w:type="dxa"/>
            <w:tcBorders>
              <w:right w:val="single" w:sz="4" w:space="0" w:color="8EAADB" w:themeColor="accent5" w:themeTint="99"/>
            </w:tcBorders>
            <w:vAlign w:val="center"/>
          </w:tcPr>
          <w:p w14:paraId="129B94BA" w14:textId="77777777"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75A55432" w14:textId="77777777" w:rsidR="00CF448E" w:rsidRPr="00260DF8" w:rsidRDefault="004011AC" w:rsidP="00B36E9A">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Fornire</w:t>
            </w:r>
            <w:r w:rsidR="00B36E9A" w:rsidRPr="00B36E9A">
              <w:rPr>
                <w:rFonts w:asciiTheme="majorHAnsi" w:eastAsia="Calibri" w:hAnsiTheme="majorHAnsi" w:cstheme="majorHAnsi"/>
                <w:color w:val="2F5496" w:themeColor="accent5" w:themeShade="BF"/>
                <w:sz w:val="16"/>
                <w:szCs w:val="20"/>
              </w:rPr>
              <w:t xml:space="preserve"> le competenze e le metodologie indispensabili per misurare e </w:t>
            </w:r>
            <w:r w:rsidR="00B36E9A">
              <w:rPr>
                <w:rFonts w:asciiTheme="majorHAnsi" w:eastAsia="Calibri" w:hAnsiTheme="majorHAnsi" w:cstheme="majorHAnsi"/>
                <w:color w:val="2F5496" w:themeColor="accent5" w:themeShade="BF"/>
                <w:sz w:val="16"/>
                <w:szCs w:val="20"/>
              </w:rPr>
              <w:t>valutare le performance dei processi aziendali</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14:paraId="629BFDF2" w14:textId="77777777"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56A0974" w14:textId="77777777"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F85160">
              <w:rPr>
                <w:rFonts w:asciiTheme="majorHAnsi" w:hAnsiTheme="majorHAnsi" w:cstheme="majorHAnsi"/>
                <w:b w:val="0"/>
                <w:color w:val="2F5496" w:themeColor="accent5" w:themeShade="BF"/>
                <w:lang w:val="it-IT"/>
              </w:rPr>
            </w:r>
            <w:r w:rsidR="00F85160">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A916CA" w:rsidRPr="00260DF8" w14:paraId="00952C87" w14:textId="77777777" w:rsidTr="00964AF8">
        <w:trPr>
          <w:trHeight w:val="851"/>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3DF63B79" w14:textId="1BD756A6" w:rsidR="00A916CA" w:rsidRPr="00260DF8" w:rsidRDefault="00A916CA" w:rsidP="00A916CA">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B.2</w:t>
            </w:r>
          </w:p>
        </w:tc>
        <w:tc>
          <w:tcPr>
            <w:tcW w:w="2498" w:type="dxa"/>
            <w:tcBorders>
              <w:right w:val="single" w:sz="4" w:space="0" w:color="8EAADB" w:themeColor="accent5" w:themeTint="99"/>
            </w:tcBorders>
            <w:vAlign w:val="center"/>
          </w:tcPr>
          <w:p w14:paraId="2A546CAC" w14:textId="77777777" w:rsidR="00A916CA" w:rsidRPr="00260DF8" w:rsidRDefault="00A916CA" w:rsidP="00A916CA">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Pianificazione e controllo di gestione</w:t>
            </w:r>
          </w:p>
        </w:tc>
        <w:tc>
          <w:tcPr>
            <w:tcW w:w="715" w:type="dxa"/>
            <w:tcBorders>
              <w:right w:val="single" w:sz="4" w:space="0" w:color="8EAADB" w:themeColor="accent5" w:themeTint="99"/>
            </w:tcBorders>
            <w:vAlign w:val="center"/>
          </w:tcPr>
          <w:p w14:paraId="03D9C28D" w14:textId="77777777" w:rsidR="00A916CA" w:rsidRPr="00260DF8" w:rsidRDefault="00A916CA" w:rsidP="00A916CA">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54095A50" w14:textId="77777777" w:rsidR="00A916CA" w:rsidRPr="00260DF8" w:rsidRDefault="00A916CA" w:rsidP="00A916CA">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Trasferire modelli pratici e facilmente applicabili</w:t>
            </w:r>
            <w:r w:rsidRPr="00B36E9A">
              <w:rPr>
                <w:rFonts w:asciiTheme="majorHAnsi" w:eastAsia="Calibri" w:hAnsiTheme="majorHAnsi" w:cstheme="majorHAnsi"/>
                <w:color w:val="2F5496" w:themeColor="accent5" w:themeShade="BF"/>
                <w:sz w:val="16"/>
                <w:szCs w:val="20"/>
              </w:rPr>
              <w:t xml:space="preserve"> per impostare un sistema</w:t>
            </w:r>
            <w:r>
              <w:rPr>
                <w:rFonts w:asciiTheme="majorHAnsi" w:eastAsia="Calibri" w:hAnsiTheme="majorHAnsi" w:cstheme="majorHAnsi"/>
                <w:color w:val="2F5496" w:themeColor="accent5" w:themeShade="BF"/>
                <w:sz w:val="16"/>
                <w:szCs w:val="20"/>
              </w:rPr>
              <w:t xml:space="preserve"> efficiente</w:t>
            </w:r>
            <w:r w:rsidRPr="00B36E9A">
              <w:rPr>
                <w:rFonts w:asciiTheme="majorHAnsi" w:eastAsia="Calibri" w:hAnsiTheme="majorHAnsi" w:cstheme="majorHAnsi"/>
                <w:color w:val="2F5496" w:themeColor="accent5" w:themeShade="BF"/>
                <w:sz w:val="16"/>
                <w:szCs w:val="20"/>
              </w:rPr>
              <w:t xml:space="preserve"> di controllo di gestione.</w:t>
            </w:r>
          </w:p>
        </w:tc>
        <w:tc>
          <w:tcPr>
            <w:tcW w:w="1528" w:type="dxa"/>
            <w:tcBorders>
              <w:left w:val="single" w:sz="4" w:space="0" w:color="8EAADB" w:themeColor="accent5" w:themeTint="99"/>
              <w:right w:val="single" w:sz="4" w:space="0" w:color="8EAADB" w:themeColor="accent5" w:themeTint="99"/>
            </w:tcBorders>
            <w:vAlign w:val="center"/>
          </w:tcPr>
          <w:p w14:paraId="05DA86A8" w14:textId="1D67A20C" w:rsidR="00A916CA" w:rsidRPr="00260DF8" w:rsidRDefault="00A916CA" w:rsidP="00A916CA">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B6C9B79" w14:textId="111D2C0F" w:rsidR="00A916CA" w:rsidRPr="00260DF8" w:rsidRDefault="00A916CA" w:rsidP="00A916CA">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A916CA" w:rsidRPr="00260DF8" w14:paraId="605689DC" w14:textId="77777777" w:rsidTr="00CA1B4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47C38550" w14:textId="03F075CC" w:rsidR="00A916CA" w:rsidRDefault="00A916CA" w:rsidP="00A916CA">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 xml:space="preserve">B.3 </w:t>
            </w:r>
          </w:p>
        </w:tc>
        <w:tc>
          <w:tcPr>
            <w:tcW w:w="2498" w:type="dxa"/>
            <w:tcBorders>
              <w:right w:val="single" w:sz="4" w:space="0" w:color="8EAADB" w:themeColor="accent5" w:themeTint="99"/>
            </w:tcBorders>
            <w:vAlign w:val="center"/>
          </w:tcPr>
          <w:p w14:paraId="32DE27E7" w14:textId="72F39DCD" w:rsidR="00A916CA" w:rsidRPr="00260DF8" w:rsidRDefault="00A916CA" w:rsidP="00A916CA">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3E7E21">
              <w:rPr>
                <w:rFonts w:asciiTheme="minorHAnsi" w:hAnsiTheme="minorHAnsi" w:cstheme="minorHAnsi"/>
                <w:bCs/>
                <w:color w:val="2F5496" w:themeColor="accent5" w:themeShade="BF"/>
                <w:sz w:val="20"/>
                <w:szCs w:val="20"/>
                <w:lang w:val="it-IT"/>
              </w:rPr>
              <w:t>Tecniche di Valutazione dei Progetti di Investimento</w:t>
            </w:r>
          </w:p>
        </w:tc>
        <w:tc>
          <w:tcPr>
            <w:tcW w:w="715" w:type="dxa"/>
            <w:tcBorders>
              <w:right w:val="single" w:sz="4" w:space="0" w:color="8EAADB" w:themeColor="accent5" w:themeTint="99"/>
            </w:tcBorders>
            <w:vAlign w:val="center"/>
          </w:tcPr>
          <w:p w14:paraId="0FAD9A98" w14:textId="6BC9ED95" w:rsidR="00A916CA" w:rsidRPr="00260DF8" w:rsidRDefault="00A916CA" w:rsidP="00A916CA">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12106C40" w14:textId="5C795ED1" w:rsidR="00A916CA" w:rsidRPr="00CA1B49" w:rsidRDefault="00CA1B49" w:rsidP="00A916C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CA1B49">
              <w:rPr>
                <w:rFonts w:asciiTheme="majorHAnsi" w:eastAsia="Calibri" w:hAnsiTheme="majorHAnsi" w:cstheme="majorHAnsi"/>
                <w:color w:val="2F5496" w:themeColor="accent5" w:themeShade="BF"/>
                <w:sz w:val="16"/>
                <w:szCs w:val="20"/>
                <w:lang w:val="en-US"/>
              </w:rPr>
              <w:t>Il corso si propone di illustrare l’utilizzo delle tecniche di analisi e matematica finanziaria nella valutazione della redditività del capitale aziendale impiegato in progetti di durata pluriennale.</w:t>
            </w:r>
          </w:p>
        </w:tc>
        <w:tc>
          <w:tcPr>
            <w:tcW w:w="1528" w:type="dxa"/>
            <w:tcBorders>
              <w:left w:val="single" w:sz="4" w:space="0" w:color="8EAADB" w:themeColor="accent5" w:themeTint="99"/>
              <w:right w:val="single" w:sz="4" w:space="0" w:color="8EAADB" w:themeColor="accent5" w:themeTint="99"/>
            </w:tcBorders>
            <w:vAlign w:val="center"/>
          </w:tcPr>
          <w:p w14:paraId="1B157B1D" w14:textId="579AE2DD" w:rsidR="00A916CA" w:rsidRPr="00260DF8" w:rsidRDefault="00A916CA" w:rsidP="00A916CA">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220D34A" w14:textId="6BFE1A5D" w:rsidR="00A916CA" w:rsidRPr="00260DF8" w:rsidRDefault="00A916CA" w:rsidP="00A916CA">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CA1B49" w:rsidRPr="00260DF8" w14:paraId="01141328" w14:textId="77777777" w:rsidTr="00CA1B49">
        <w:trPr>
          <w:trHeight w:val="990"/>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52A55FF7" w14:textId="71AAD8F1" w:rsidR="00CA1B49" w:rsidRDefault="00CA1B49" w:rsidP="00CA1B49">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B.4</w:t>
            </w:r>
          </w:p>
        </w:tc>
        <w:tc>
          <w:tcPr>
            <w:tcW w:w="2498" w:type="dxa"/>
            <w:tcBorders>
              <w:right w:val="single" w:sz="4" w:space="0" w:color="8EAADB" w:themeColor="accent5" w:themeTint="99"/>
            </w:tcBorders>
            <w:vAlign w:val="center"/>
          </w:tcPr>
          <w:p w14:paraId="2D5F7600" w14:textId="53F658A3" w:rsidR="00CA1B49" w:rsidRPr="00CA1B49" w:rsidRDefault="00CA1B49" w:rsidP="00CA1B49">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CA1B49">
              <w:rPr>
                <w:rFonts w:asciiTheme="minorHAnsi" w:hAnsiTheme="minorHAnsi" w:cstheme="minorHAnsi"/>
                <w:bCs/>
                <w:color w:val="2F5496" w:themeColor="accent5" w:themeShade="BF"/>
                <w:sz w:val="20"/>
                <w:szCs w:val="20"/>
                <w:lang w:val="it-IT"/>
              </w:rPr>
              <w:t>Contabilità direzionale e contabilità generale: Analisi economiche e misurazione delle performance</w:t>
            </w:r>
          </w:p>
        </w:tc>
        <w:tc>
          <w:tcPr>
            <w:tcW w:w="715" w:type="dxa"/>
            <w:tcBorders>
              <w:right w:val="single" w:sz="4" w:space="0" w:color="8EAADB" w:themeColor="accent5" w:themeTint="99"/>
            </w:tcBorders>
            <w:vAlign w:val="center"/>
          </w:tcPr>
          <w:p w14:paraId="423EADB9" w14:textId="46F2BC25" w:rsidR="00CA1B49" w:rsidRDefault="00CA1B49" w:rsidP="00CA1B4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799B763C" w14:textId="5E977A2D" w:rsidR="00CA1B49" w:rsidRPr="00CA1B49" w:rsidRDefault="00CA1B49" w:rsidP="00CA1B49">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lang w:val="en-US"/>
              </w:rPr>
            </w:pPr>
            <w:r w:rsidRPr="00CA1B49">
              <w:rPr>
                <w:rFonts w:asciiTheme="majorHAnsi" w:eastAsia="Calibri" w:hAnsiTheme="majorHAnsi" w:cstheme="majorHAnsi"/>
                <w:color w:val="2F5496" w:themeColor="accent5" w:themeShade="BF"/>
                <w:sz w:val="16"/>
                <w:szCs w:val="20"/>
                <w:lang w:val="en-US"/>
              </w:rPr>
              <w:t>Il corso si propone di mettere a confronto le due tecniche di contabilità, quella direzionale e quella generale, analizzando le analogie, le differenze e le intersezioni dei due ambiti di cost accounting.</w:t>
            </w:r>
          </w:p>
        </w:tc>
        <w:tc>
          <w:tcPr>
            <w:tcW w:w="1528" w:type="dxa"/>
            <w:tcBorders>
              <w:left w:val="single" w:sz="4" w:space="0" w:color="8EAADB" w:themeColor="accent5" w:themeTint="99"/>
              <w:right w:val="single" w:sz="4" w:space="0" w:color="8EAADB" w:themeColor="accent5" w:themeTint="99"/>
            </w:tcBorders>
            <w:vAlign w:val="center"/>
          </w:tcPr>
          <w:p w14:paraId="5C13C871" w14:textId="14DDEF7E" w:rsidR="00CA1B49" w:rsidRPr="00260DF8" w:rsidRDefault="00CA1B49" w:rsidP="00CA1B4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7DFD7F93" w14:textId="213961F5" w:rsidR="00CA1B49" w:rsidRPr="00260DF8" w:rsidRDefault="00CA1B49" w:rsidP="00CA1B49">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2E6C0E" w:rsidRPr="00260DF8" w14:paraId="7C68F55C" w14:textId="77777777" w:rsidTr="002E6C0E">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0528F6AD" w14:textId="2E9C0DE1" w:rsidR="002E6C0E" w:rsidRDefault="002E6C0E" w:rsidP="002E6C0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B.5</w:t>
            </w:r>
          </w:p>
        </w:tc>
        <w:tc>
          <w:tcPr>
            <w:tcW w:w="2498" w:type="dxa"/>
            <w:tcBorders>
              <w:right w:val="single" w:sz="4" w:space="0" w:color="8EAADB" w:themeColor="accent5" w:themeTint="99"/>
            </w:tcBorders>
            <w:vAlign w:val="center"/>
          </w:tcPr>
          <w:p w14:paraId="0F8C1122" w14:textId="6735D5B9" w:rsidR="002E6C0E" w:rsidRPr="002E6C0E" w:rsidRDefault="002E6C0E" w:rsidP="002E6C0E">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Pr>
                <w:rFonts w:asciiTheme="minorHAnsi" w:hAnsiTheme="minorHAnsi" w:cstheme="minorHAnsi"/>
                <w:bCs/>
                <w:color w:val="2F5496" w:themeColor="accent5" w:themeShade="BF"/>
                <w:sz w:val="20"/>
                <w:szCs w:val="20"/>
                <w:lang w:val="it-IT"/>
              </w:rPr>
              <w:t xml:space="preserve">Lean </w:t>
            </w:r>
            <w:r w:rsidRPr="002E6C0E">
              <w:rPr>
                <w:rFonts w:asciiTheme="minorHAnsi" w:hAnsiTheme="minorHAnsi" w:cstheme="minorHAnsi"/>
                <w:bCs/>
                <w:color w:val="2F5496" w:themeColor="accent5" w:themeShade="BF"/>
                <w:sz w:val="20"/>
                <w:szCs w:val="20"/>
                <w:lang w:val="it-IT"/>
              </w:rPr>
              <w:t>Thinking</w:t>
            </w:r>
          </w:p>
        </w:tc>
        <w:tc>
          <w:tcPr>
            <w:tcW w:w="715" w:type="dxa"/>
            <w:tcBorders>
              <w:right w:val="single" w:sz="4" w:space="0" w:color="8EAADB" w:themeColor="accent5" w:themeTint="99"/>
            </w:tcBorders>
            <w:vAlign w:val="center"/>
          </w:tcPr>
          <w:p w14:paraId="0B7A075E" w14:textId="31B5DB70" w:rsidR="002E6C0E"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15" w:type="dxa"/>
            <w:tcBorders>
              <w:left w:val="single" w:sz="4" w:space="0" w:color="8EAADB" w:themeColor="accent5" w:themeTint="99"/>
              <w:right w:val="single" w:sz="4" w:space="0" w:color="8EAADB" w:themeColor="accent5" w:themeTint="99"/>
            </w:tcBorders>
            <w:vAlign w:val="center"/>
          </w:tcPr>
          <w:p w14:paraId="63795599" w14:textId="1C5D3B4F" w:rsidR="002E6C0E" w:rsidRPr="00CA1B49" w:rsidRDefault="002E6C0E" w:rsidP="002E6C0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lang w:val="en-US"/>
              </w:rPr>
            </w:pPr>
            <w:r w:rsidRPr="002E6C0E">
              <w:rPr>
                <w:rFonts w:asciiTheme="majorHAnsi" w:eastAsia="Calibri" w:hAnsiTheme="majorHAnsi" w:cstheme="majorHAnsi"/>
                <w:color w:val="2F5496" w:themeColor="accent5" w:themeShade="BF"/>
                <w:sz w:val="16"/>
                <w:szCs w:val="20"/>
              </w:rPr>
              <w:t xml:space="preserve">Il percorso fornisce strumenti per attuare la lotta a tutte le forma di spreco che si annidano </w:t>
            </w:r>
            <w:r>
              <w:rPr>
                <w:rFonts w:asciiTheme="majorHAnsi" w:eastAsia="Calibri" w:hAnsiTheme="majorHAnsi" w:cstheme="majorHAnsi"/>
                <w:color w:val="2F5496" w:themeColor="accent5" w:themeShade="BF"/>
                <w:sz w:val="16"/>
                <w:szCs w:val="20"/>
              </w:rPr>
              <w:t>nei</w:t>
            </w:r>
            <w:r w:rsidRPr="002E6C0E">
              <w:rPr>
                <w:rFonts w:asciiTheme="majorHAnsi" w:eastAsia="Calibri" w:hAnsiTheme="majorHAnsi" w:cstheme="majorHAnsi"/>
                <w:color w:val="2F5496" w:themeColor="accent5" w:themeShade="BF"/>
                <w:sz w:val="16"/>
                <w:szCs w:val="20"/>
              </w:rPr>
              <w:t xml:space="preserve"> processi</w:t>
            </w:r>
            <w:r>
              <w:rPr>
                <w:rFonts w:asciiTheme="majorHAnsi" w:eastAsia="Calibri" w:hAnsiTheme="majorHAnsi" w:cstheme="majorHAnsi"/>
                <w:color w:val="2F5496" w:themeColor="accent5" w:themeShade="BF"/>
                <w:sz w:val="16"/>
                <w:szCs w:val="20"/>
              </w:rPr>
              <w:t xml:space="preserve"> aziendali e </w:t>
            </w:r>
            <w:r w:rsidRPr="002E6C0E">
              <w:rPr>
                <w:rFonts w:asciiTheme="majorHAnsi" w:eastAsia="Calibri" w:hAnsiTheme="majorHAnsi" w:cstheme="majorHAnsi"/>
                <w:color w:val="2F5496" w:themeColor="accent5" w:themeShade="BF"/>
                <w:sz w:val="16"/>
                <w:szCs w:val="20"/>
              </w:rPr>
              <w:t>promuove l’organizzazione del lavoro secondo modelli che impattano realmente sulla riduzione di inefficienze e costi ed aumento delle vendite.</w:t>
            </w:r>
          </w:p>
        </w:tc>
        <w:tc>
          <w:tcPr>
            <w:tcW w:w="1528" w:type="dxa"/>
            <w:tcBorders>
              <w:left w:val="single" w:sz="4" w:space="0" w:color="8EAADB" w:themeColor="accent5" w:themeTint="99"/>
              <w:right w:val="single" w:sz="4" w:space="0" w:color="8EAADB" w:themeColor="accent5" w:themeTint="99"/>
            </w:tcBorders>
            <w:vAlign w:val="center"/>
          </w:tcPr>
          <w:p w14:paraId="40D5AE1E" w14:textId="561D1023"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0857F13" w14:textId="3400E58F"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2E6C0E" w:rsidRPr="00260DF8" w14:paraId="5B77B1FA" w14:textId="77777777" w:rsidTr="00964AF8">
        <w:trPr>
          <w:trHeight w:val="1132"/>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61DF6B4D" w14:textId="6517A86B" w:rsidR="002E6C0E" w:rsidRPr="00260DF8" w:rsidRDefault="002E6C0E" w:rsidP="002E6C0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w:t>
            </w:r>
            <w:r>
              <w:rPr>
                <w:rFonts w:asciiTheme="majorHAnsi" w:hAnsiTheme="majorHAnsi" w:cstheme="majorHAnsi"/>
                <w:bCs/>
                <w:color w:val="2F5496" w:themeColor="accent5" w:themeShade="BF"/>
                <w:lang w:val="it-IT"/>
              </w:rPr>
              <w:t>6</w:t>
            </w:r>
            <w:r>
              <w:rPr>
                <w:rFonts w:asciiTheme="majorHAnsi" w:hAnsiTheme="majorHAnsi" w:cstheme="majorHAnsi"/>
                <w:bCs/>
                <w:color w:val="2F5496" w:themeColor="accent5" w:themeShade="BF"/>
                <w:lang w:val="it-IT"/>
              </w:rPr>
              <w:t xml:space="preserve"> </w:t>
            </w:r>
          </w:p>
        </w:tc>
        <w:tc>
          <w:tcPr>
            <w:tcW w:w="2498" w:type="dxa"/>
            <w:tcBorders>
              <w:right w:val="single" w:sz="4" w:space="0" w:color="8EAADB" w:themeColor="accent5" w:themeTint="99"/>
            </w:tcBorders>
            <w:vAlign w:val="center"/>
          </w:tcPr>
          <w:p w14:paraId="532450E6" w14:textId="50BC7C14" w:rsidR="002E6C0E" w:rsidRPr="00CA1B49"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en-GB"/>
              </w:rPr>
            </w:pPr>
            <w:r w:rsidRPr="00CA1B49">
              <w:rPr>
                <w:rFonts w:asciiTheme="minorHAnsi" w:hAnsiTheme="minorHAnsi" w:cstheme="minorHAnsi"/>
                <w:b w:val="0"/>
                <w:color w:val="2F5496" w:themeColor="accent5" w:themeShade="BF"/>
                <w:lang w:val="it-IT"/>
              </w:rPr>
              <w:t>Design Thinking</w:t>
            </w:r>
          </w:p>
        </w:tc>
        <w:tc>
          <w:tcPr>
            <w:tcW w:w="715" w:type="dxa"/>
            <w:tcBorders>
              <w:right w:val="single" w:sz="4" w:space="0" w:color="8EAADB" w:themeColor="accent5" w:themeTint="99"/>
            </w:tcBorders>
            <w:vAlign w:val="center"/>
          </w:tcPr>
          <w:p w14:paraId="33405EEC" w14:textId="59FF4991" w:rsidR="002E6C0E" w:rsidRPr="00260DF8"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478655A2" w14:textId="3F0E4E69" w:rsidR="002E6C0E" w:rsidRPr="00964AF8" w:rsidRDefault="002E6C0E" w:rsidP="002E6C0E">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964AF8">
              <w:rPr>
                <w:rFonts w:asciiTheme="majorHAnsi" w:hAnsiTheme="majorHAnsi" w:cstheme="majorHAnsi"/>
                <w:b w:val="0"/>
                <w:color w:val="2F5496" w:themeColor="accent5" w:themeShade="BF"/>
                <w:sz w:val="16"/>
                <w:szCs w:val="16"/>
                <w:lang w:val="it-IT"/>
              </w:rPr>
              <w:t>Il Design Thinking rappresenta un approccio innovativo alla risoluzione di problemi e all’ideazione di nuove soluzioni</w:t>
            </w:r>
            <w:r>
              <w:rPr>
                <w:rFonts w:asciiTheme="majorHAnsi" w:hAnsiTheme="majorHAnsi" w:cstheme="majorHAnsi"/>
                <w:b w:val="0"/>
                <w:color w:val="2F5496" w:themeColor="accent5" w:themeShade="BF"/>
                <w:sz w:val="16"/>
                <w:szCs w:val="16"/>
                <w:lang w:val="it-IT"/>
              </w:rPr>
              <w:t>. Durante il</w:t>
            </w:r>
            <w:r w:rsidRPr="00A916CA">
              <w:rPr>
                <w:rFonts w:asciiTheme="majorHAnsi" w:hAnsiTheme="majorHAnsi" w:cstheme="majorHAnsi"/>
                <w:b w:val="0"/>
                <w:color w:val="2F5496" w:themeColor="accent5" w:themeShade="BF"/>
                <w:sz w:val="16"/>
                <w:szCs w:val="16"/>
                <w:lang w:val="it-IT"/>
              </w:rPr>
              <w:t xml:space="preserve"> corso </w:t>
            </w:r>
            <w:r>
              <w:rPr>
                <w:rFonts w:asciiTheme="majorHAnsi" w:hAnsiTheme="majorHAnsi" w:cstheme="majorHAnsi"/>
                <w:b w:val="0"/>
                <w:color w:val="2F5496" w:themeColor="accent5" w:themeShade="BF"/>
                <w:sz w:val="16"/>
                <w:szCs w:val="16"/>
                <w:lang w:val="it-IT"/>
              </w:rPr>
              <w:t xml:space="preserve">saranno </w:t>
            </w:r>
            <w:r w:rsidRPr="00A916CA">
              <w:rPr>
                <w:rFonts w:asciiTheme="majorHAnsi" w:hAnsiTheme="majorHAnsi" w:cstheme="majorHAnsi"/>
                <w:b w:val="0"/>
                <w:color w:val="2F5496" w:themeColor="accent5" w:themeShade="BF"/>
                <w:sz w:val="16"/>
                <w:szCs w:val="16"/>
                <w:lang w:val="it-IT"/>
              </w:rPr>
              <w:t>anali</w:t>
            </w:r>
            <w:r>
              <w:rPr>
                <w:rFonts w:asciiTheme="majorHAnsi" w:hAnsiTheme="majorHAnsi" w:cstheme="majorHAnsi"/>
                <w:b w:val="0"/>
                <w:color w:val="2F5496" w:themeColor="accent5" w:themeShade="BF"/>
                <w:sz w:val="16"/>
                <w:szCs w:val="16"/>
                <w:lang w:val="it-IT"/>
              </w:rPr>
              <w:t xml:space="preserve">zzate </w:t>
            </w:r>
            <w:r w:rsidRPr="00A916CA">
              <w:rPr>
                <w:rFonts w:asciiTheme="majorHAnsi" w:hAnsiTheme="majorHAnsi" w:cstheme="majorHAnsi"/>
                <w:b w:val="0"/>
                <w:color w:val="2F5496" w:themeColor="accent5" w:themeShade="BF"/>
                <w:sz w:val="16"/>
                <w:szCs w:val="16"/>
                <w:lang w:val="it-IT"/>
              </w:rPr>
              <w:t xml:space="preserve">le cinque fasi </w:t>
            </w:r>
            <w:r>
              <w:rPr>
                <w:rFonts w:asciiTheme="majorHAnsi" w:hAnsiTheme="majorHAnsi" w:cstheme="majorHAnsi"/>
                <w:b w:val="0"/>
                <w:color w:val="2F5496" w:themeColor="accent5" w:themeShade="BF"/>
                <w:sz w:val="16"/>
                <w:szCs w:val="16"/>
                <w:lang w:val="it-IT"/>
              </w:rPr>
              <w:t>che caratterizzano il Design Thinking</w:t>
            </w:r>
            <w:r w:rsidRPr="00A916CA">
              <w:rPr>
                <w:rFonts w:asciiTheme="majorHAnsi" w:hAnsiTheme="majorHAnsi" w:cstheme="majorHAnsi"/>
                <w:b w:val="0"/>
                <w:color w:val="2F5496" w:themeColor="accent5" w:themeShade="BF"/>
                <w:sz w:val="16"/>
                <w:szCs w:val="16"/>
                <w:lang w:val="it-IT"/>
              </w:rPr>
              <w:t xml:space="preserve"> (Empathize, Define, Ideate, Prototype, Test) </w:t>
            </w:r>
            <w:r>
              <w:rPr>
                <w:rFonts w:asciiTheme="majorHAnsi" w:hAnsiTheme="majorHAnsi" w:cstheme="majorHAnsi"/>
                <w:b w:val="0"/>
                <w:color w:val="2F5496" w:themeColor="accent5" w:themeShade="BF"/>
                <w:sz w:val="16"/>
                <w:szCs w:val="16"/>
                <w:lang w:val="it-IT"/>
              </w:rPr>
              <w:t>e saranno individuati gli</w:t>
            </w:r>
            <w:r w:rsidRPr="00A916CA">
              <w:rPr>
                <w:rFonts w:asciiTheme="majorHAnsi" w:hAnsiTheme="majorHAnsi" w:cstheme="majorHAnsi"/>
                <w:b w:val="0"/>
                <w:color w:val="2F5496" w:themeColor="accent5" w:themeShade="BF"/>
                <w:sz w:val="16"/>
                <w:szCs w:val="16"/>
                <w:lang w:val="it-IT"/>
              </w:rPr>
              <w:t xml:space="preserve"> strumenti più importanti per lo sviluppo del pensiero creativo.</w:t>
            </w:r>
          </w:p>
        </w:tc>
        <w:tc>
          <w:tcPr>
            <w:tcW w:w="1528" w:type="dxa"/>
            <w:tcBorders>
              <w:left w:val="single" w:sz="4" w:space="0" w:color="8EAADB" w:themeColor="accent5" w:themeTint="99"/>
              <w:right w:val="single" w:sz="4" w:space="0" w:color="8EAADB" w:themeColor="accent5" w:themeTint="99"/>
            </w:tcBorders>
            <w:vAlign w:val="center"/>
          </w:tcPr>
          <w:p w14:paraId="078FEFC9" w14:textId="7BC3E603" w:rsidR="002E6C0E" w:rsidRPr="00260DF8"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37EEB3E2" w14:textId="255C0ABC" w:rsidR="002E6C0E" w:rsidRPr="00260DF8"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2E6C0E" w:rsidRPr="00260DF8" w14:paraId="118B97A3" w14:textId="77777777" w:rsidTr="00964A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7EDCC5C8" w14:textId="7156658A" w:rsidR="002E6C0E" w:rsidRDefault="002E6C0E" w:rsidP="002E6C0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lastRenderedPageBreak/>
              <w:t>B.</w:t>
            </w:r>
            <w:r>
              <w:rPr>
                <w:rFonts w:asciiTheme="majorHAnsi" w:hAnsiTheme="majorHAnsi" w:cstheme="majorHAnsi"/>
                <w:bCs/>
                <w:color w:val="2F5496" w:themeColor="accent5" w:themeShade="BF"/>
                <w:lang w:val="it-IT"/>
              </w:rPr>
              <w:t>7</w:t>
            </w:r>
          </w:p>
        </w:tc>
        <w:tc>
          <w:tcPr>
            <w:tcW w:w="2498" w:type="dxa"/>
            <w:tcBorders>
              <w:right w:val="single" w:sz="4" w:space="0" w:color="8EAADB" w:themeColor="accent5" w:themeTint="99"/>
            </w:tcBorders>
            <w:vAlign w:val="center"/>
          </w:tcPr>
          <w:p w14:paraId="769C7926" w14:textId="3E5DD2B2"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2F5496" w:themeColor="accent5" w:themeShade="BF"/>
                <w:lang w:val="en-GB"/>
              </w:rPr>
            </w:pPr>
            <w:r>
              <w:rPr>
                <w:rFonts w:asciiTheme="minorHAnsi" w:hAnsiTheme="minorHAnsi" w:cstheme="minorHAnsi"/>
                <w:b w:val="0"/>
                <w:color w:val="2F5496" w:themeColor="accent5" w:themeShade="BF"/>
                <w:lang w:val="en-GB"/>
              </w:rPr>
              <w:t>Project Management</w:t>
            </w:r>
          </w:p>
        </w:tc>
        <w:tc>
          <w:tcPr>
            <w:tcW w:w="715" w:type="dxa"/>
            <w:tcBorders>
              <w:right w:val="single" w:sz="4" w:space="0" w:color="8EAADB" w:themeColor="accent5" w:themeTint="99"/>
            </w:tcBorders>
            <w:vAlign w:val="center"/>
          </w:tcPr>
          <w:p w14:paraId="6BE08B6E" w14:textId="41138B06"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15" w:type="dxa"/>
            <w:tcBorders>
              <w:left w:val="single" w:sz="4" w:space="0" w:color="8EAADB" w:themeColor="accent5" w:themeTint="99"/>
              <w:right w:val="single" w:sz="4" w:space="0" w:color="8EAADB" w:themeColor="accent5" w:themeTint="99"/>
            </w:tcBorders>
            <w:vAlign w:val="center"/>
          </w:tcPr>
          <w:p w14:paraId="2051F911" w14:textId="1A1DAEEA" w:rsidR="002E6C0E" w:rsidRDefault="002E6C0E" w:rsidP="002E6C0E">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Pr>
                <w:rFonts w:asciiTheme="majorHAnsi" w:hAnsiTheme="majorHAnsi" w:cstheme="majorHAnsi"/>
                <w:b w:val="0"/>
                <w:bCs w:val="0"/>
                <w:color w:val="2F5496" w:themeColor="accent5" w:themeShade="BF"/>
                <w:sz w:val="16"/>
                <w:lang w:val="it-IT"/>
              </w:rPr>
              <w:t xml:space="preserve">Fornire </w:t>
            </w:r>
            <w:r w:rsidRPr="0043298D">
              <w:rPr>
                <w:rFonts w:asciiTheme="majorHAnsi" w:hAnsiTheme="majorHAnsi" w:cstheme="majorHAnsi"/>
                <w:b w:val="0"/>
                <w:bCs w:val="0"/>
                <w:color w:val="2F5496" w:themeColor="accent5" w:themeShade="BF"/>
                <w:sz w:val="16"/>
                <w:lang w:val="it-IT"/>
              </w:rPr>
              <w:t xml:space="preserve">principi guida e metodologie per </w:t>
            </w:r>
            <w:r>
              <w:rPr>
                <w:rFonts w:asciiTheme="majorHAnsi" w:hAnsiTheme="majorHAnsi" w:cstheme="majorHAnsi"/>
                <w:b w:val="0"/>
                <w:bCs w:val="0"/>
                <w:color w:val="2F5496" w:themeColor="accent5" w:themeShade="BF"/>
                <w:sz w:val="16"/>
                <w:lang w:val="it-IT"/>
              </w:rPr>
              <w:t>gestire le attività di progetto</w:t>
            </w:r>
            <w:r w:rsidRPr="0043298D">
              <w:rPr>
                <w:rFonts w:asciiTheme="majorHAnsi" w:hAnsiTheme="majorHAnsi" w:cstheme="majorHAnsi"/>
                <w:b w:val="0"/>
                <w:bCs w:val="0"/>
                <w:color w:val="2F5496" w:themeColor="accent5" w:themeShade="BF"/>
                <w:sz w:val="16"/>
                <w:lang w:val="it-IT"/>
              </w:rPr>
              <w:t xml:space="preserve"> e coordinare con maggiore efficacia ed efficienza le risorse coinvolte</w:t>
            </w:r>
            <w:r>
              <w:rPr>
                <w:rFonts w:asciiTheme="majorHAnsi" w:hAnsiTheme="majorHAnsi" w:cstheme="majorHAnsi"/>
                <w:b w:val="0"/>
                <w:bCs w:val="0"/>
                <w:color w:val="2F5496" w:themeColor="accent5" w:themeShade="BF"/>
                <w:sz w:val="16"/>
                <w:lang w:val="it-IT"/>
              </w:rPr>
              <w:t>.</w:t>
            </w:r>
          </w:p>
        </w:tc>
        <w:tc>
          <w:tcPr>
            <w:tcW w:w="1528" w:type="dxa"/>
            <w:tcBorders>
              <w:left w:val="single" w:sz="4" w:space="0" w:color="8EAADB" w:themeColor="accent5" w:themeTint="99"/>
              <w:right w:val="single" w:sz="4" w:space="0" w:color="8EAADB" w:themeColor="accent5" w:themeTint="99"/>
            </w:tcBorders>
            <w:vAlign w:val="center"/>
          </w:tcPr>
          <w:p w14:paraId="03CCCFA1" w14:textId="7BFE7CEE"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3460DC8" w14:textId="6D0BAC9F"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2E6C0E" w:rsidRPr="00260DF8" w14:paraId="4869936D" w14:textId="77777777" w:rsidTr="00964AF8">
        <w:trPr>
          <w:trHeight w:val="850"/>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6B8C60D8" w14:textId="14349326" w:rsidR="002E6C0E" w:rsidRDefault="002E6C0E" w:rsidP="002E6C0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B.8</w:t>
            </w:r>
          </w:p>
        </w:tc>
        <w:tc>
          <w:tcPr>
            <w:tcW w:w="2498" w:type="dxa"/>
            <w:tcBorders>
              <w:right w:val="single" w:sz="4" w:space="0" w:color="8EAADB" w:themeColor="accent5" w:themeTint="99"/>
            </w:tcBorders>
            <w:vAlign w:val="center"/>
          </w:tcPr>
          <w:p w14:paraId="036C371B" w14:textId="5550A264" w:rsidR="002E6C0E"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F5496" w:themeColor="accent5" w:themeShade="BF"/>
                <w:lang w:val="en-GB"/>
              </w:rPr>
            </w:pPr>
            <w:r>
              <w:rPr>
                <w:rFonts w:asciiTheme="minorHAnsi" w:hAnsiTheme="minorHAnsi" w:cstheme="minorHAnsi"/>
                <w:b w:val="0"/>
                <w:color w:val="2F5496" w:themeColor="accent5" w:themeShade="BF"/>
                <w:lang w:val="en-GB"/>
              </w:rPr>
              <w:t>Risk management e protezione dei dati</w:t>
            </w:r>
          </w:p>
        </w:tc>
        <w:tc>
          <w:tcPr>
            <w:tcW w:w="715" w:type="dxa"/>
            <w:tcBorders>
              <w:right w:val="single" w:sz="4" w:space="0" w:color="8EAADB" w:themeColor="accent5" w:themeTint="99"/>
            </w:tcBorders>
            <w:vAlign w:val="center"/>
          </w:tcPr>
          <w:p w14:paraId="698ACB5E" w14:textId="551D5276" w:rsidR="002E6C0E"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14:paraId="0CA8B6B5" w14:textId="420251EF" w:rsidR="002E6C0E" w:rsidRPr="006536A7" w:rsidRDefault="002E6C0E" w:rsidP="002E6C0E">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Pr>
                <w:rFonts w:asciiTheme="majorHAnsi" w:hAnsiTheme="majorHAnsi" w:cstheme="majorHAnsi"/>
                <w:b w:val="0"/>
                <w:bCs w:val="0"/>
                <w:color w:val="2F5496" w:themeColor="accent5" w:themeShade="BF"/>
                <w:sz w:val="16"/>
                <w:lang w:val="it-IT"/>
              </w:rPr>
              <w:t>Fornire modelli di valutazione e gestione del rischio ed i c</w:t>
            </w:r>
            <w:r w:rsidRPr="006536A7">
              <w:rPr>
                <w:rFonts w:asciiTheme="majorHAnsi" w:hAnsiTheme="majorHAnsi" w:cstheme="majorHAnsi"/>
                <w:b w:val="0"/>
                <w:bCs w:val="0"/>
                <w:color w:val="2F5496" w:themeColor="accent5" w:themeShade="BF"/>
                <w:sz w:val="16"/>
                <w:lang w:val="it-IT"/>
              </w:rPr>
              <w:t>oncetti di base sulla sicurezza informatica e sulla protezione dei dati personali</w:t>
            </w:r>
          </w:p>
        </w:tc>
        <w:tc>
          <w:tcPr>
            <w:tcW w:w="1528" w:type="dxa"/>
            <w:tcBorders>
              <w:left w:val="single" w:sz="4" w:space="0" w:color="8EAADB" w:themeColor="accent5" w:themeTint="99"/>
              <w:right w:val="single" w:sz="4" w:space="0" w:color="8EAADB" w:themeColor="accent5" w:themeTint="99"/>
            </w:tcBorders>
            <w:vAlign w:val="center"/>
          </w:tcPr>
          <w:p w14:paraId="3F760443" w14:textId="0733F1CC" w:rsidR="002E6C0E" w:rsidRPr="00260DF8"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D8E5542" w14:textId="6ECFCD43" w:rsidR="002E6C0E" w:rsidRPr="00260DF8" w:rsidRDefault="002E6C0E" w:rsidP="002E6C0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2E6C0E" w:rsidRPr="00260DF8" w14:paraId="1451B84F" w14:textId="77777777" w:rsidTr="00A916CA">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14:paraId="4228FDD6" w14:textId="268D1914" w:rsidR="002E6C0E" w:rsidRPr="00260DF8" w:rsidRDefault="004110BB" w:rsidP="002E6C0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B.9</w:t>
            </w:r>
          </w:p>
        </w:tc>
        <w:tc>
          <w:tcPr>
            <w:tcW w:w="2498" w:type="dxa"/>
            <w:tcBorders>
              <w:right w:val="single" w:sz="4" w:space="0" w:color="8EAADB" w:themeColor="accent5" w:themeTint="99"/>
            </w:tcBorders>
            <w:vAlign w:val="center"/>
          </w:tcPr>
          <w:p w14:paraId="399EC2AD" w14:textId="77777777" w:rsidR="002E6C0E" w:rsidRPr="00260DF8" w:rsidRDefault="002E6C0E" w:rsidP="002E6C0E">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14:paraId="1A9F28B6" w14:textId="77777777"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15" w:type="dxa"/>
            <w:tcBorders>
              <w:left w:val="single" w:sz="4" w:space="0" w:color="8EAADB" w:themeColor="accent5" w:themeTint="99"/>
              <w:right w:val="single" w:sz="4" w:space="0" w:color="8EAADB" w:themeColor="accent5" w:themeTint="99"/>
            </w:tcBorders>
            <w:vAlign w:val="center"/>
          </w:tcPr>
          <w:p w14:paraId="66E99AFE" w14:textId="77777777" w:rsidR="002E6C0E" w:rsidRPr="00260DF8" w:rsidRDefault="002E6C0E" w:rsidP="002E6C0E">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8" w:type="dxa"/>
            <w:tcBorders>
              <w:left w:val="single" w:sz="4" w:space="0" w:color="8EAADB" w:themeColor="accent5" w:themeTint="99"/>
              <w:right w:val="single" w:sz="4" w:space="0" w:color="8EAADB" w:themeColor="accent5" w:themeTint="99"/>
            </w:tcBorders>
            <w:vAlign w:val="center"/>
          </w:tcPr>
          <w:p w14:paraId="2AEBEA0D" w14:textId="77777777"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377EBE27" w14:textId="77777777" w:rsidR="002E6C0E" w:rsidRPr="00260DF8" w:rsidRDefault="002E6C0E" w:rsidP="002E6C0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14:paraId="48CA6476" w14:textId="77777777" w:rsidR="002E6C0E" w:rsidRDefault="002E6C0E" w:rsidP="00682A41">
      <w:pPr>
        <w:spacing w:after="0" w:line="240" w:lineRule="auto"/>
        <w:jc w:val="both"/>
        <w:rPr>
          <w:rFonts w:ascii="Calibri Light" w:hAnsi="Calibri Light" w:cs="Calibri Light"/>
          <w:color w:val="525252" w:themeColor="accent3" w:themeShade="80"/>
          <w:spacing w:val="80"/>
          <w:sz w:val="40"/>
          <w:szCs w:val="28"/>
        </w:rPr>
      </w:pPr>
    </w:p>
    <w:p w14:paraId="09C38E33" w14:textId="7C404600" w:rsidR="00682A41" w:rsidRPr="00682A41" w:rsidRDefault="00682A41" w:rsidP="00682A41">
      <w:pPr>
        <w:spacing w:after="0" w:line="240" w:lineRule="auto"/>
        <w:jc w:val="both"/>
        <w:rPr>
          <w:rFonts w:ascii="Calibri Light" w:hAnsi="Calibri Light" w:cs="Calibri Light"/>
          <w:color w:val="525252" w:themeColor="accent3" w:themeShade="80"/>
          <w:spacing w:val="80"/>
          <w:sz w:val="40"/>
          <w:szCs w:val="28"/>
        </w:rPr>
      </w:pPr>
      <w:r>
        <w:rPr>
          <w:rFonts w:ascii="Calibri Light" w:hAnsi="Calibri Light" w:cs="Calibri Light"/>
          <w:color w:val="525252" w:themeColor="accent3" w:themeShade="80"/>
          <w:spacing w:val="80"/>
          <w:sz w:val="40"/>
          <w:szCs w:val="28"/>
        </w:rPr>
        <w:t>C.</w:t>
      </w:r>
      <w:r w:rsidRPr="00682A41">
        <w:rPr>
          <w:rFonts w:ascii="Calibri Light" w:hAnsi="Calibri Light" w:cs="Calibri Light"/>
          <w:color w:val="525252" w:themeColor="accent3" w:themeShade="80"/>
          <w:spacing w:val="80"/>
          <w:sz w:val="40"/>
          <w:szCs w:val="28"/>
        </w:rPr>
        <w:t xml:space="preserve"> </w:t>
      </w:r>
      <w:r>
        <w:rPr>
          <w:rFonts w:ascii="Calibri Light" w:hAnsi="Calibri Light" w:cs="Calibri Light"/>
          <w:color w:val="525252" w:themeColor="accent3" w:themeShade="80"/>
          <w:spacing w:val="80"/>
          <w:sz w:val="40"/>
          <w:szCs w:val="28"/>
        </w:rPr>
        <w:t>Marketing e Internazionalizzazione</w:t>
      </w:r>
    </w:p>
    <w:tbl>
      <w:tblPr>
        <w:tblStyle w:val="Tabellasemplice4"/>
        <w:tblW w:w="10146" w:type="dxa"/>
        <w:tblInd w:w="-284" w:type="dxa"/>
        <w:tblLook w:val="04A0" w:firstRow="1" w:lastRow="0" w:firstColumn="1" w:lastColumn="0" w:noHBand="0" w:noVBand="1"/>
      </w:tblPr>
      <w:tblGrid>
        <w:gridCol w:w="582"/>
        <w:gridCol w:w="2494"/>
        <w:gridCol w:w="715"/>
        <w:gridCol w:w="4021"/>
        <w:gridCol w:w="1525"/>
        <w:gridCol w:w="809"/>
      </w:tblGrid>
      <w:tr w:rsidR="004C11CE" w:rsidRPr="00260DF8" w14:paraId="0FCF0DAF" w14:textId="77777777" w:rsidTr="0082176C">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63D7B3CE" w14:textId="77777777" w:rsidR="004C11CE" w:rsidRPr="00964AF8" w:rsidRDefault="004C11CE" w:rsidP="00CF448E">
            <w:pPr>
              <w:pStyle w:val="Corpotesto"/>
              <w:tabs>
                <w:tab w:val="left" w:pos="8911"/>
              </w:tabs>
              <w:spacing w:before="59"/>
              <w:ind w:right="-25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Cod.</w:t>
            </w:r>
          </w:p>
        </w:tc>
        <w:tc>
          <w:tcPr>
            <w:tcW w:w="2494" w:type="dxa"/>
            <w:tcBorders>
              <w:right w:val="single" w:sz="4" w:space="0" w:color="8EAADB" w:themeColor="accent5" w:themeTint="99"/>
            </w:tcBorders>
            <w:vAlign w:val="center"/>
          </w:tcPr>
          <w:p w14:paraId="6519D27B"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TITOLO</w:t>
            </w:r>
          </w:p>
        </w:tc>
        <w:tc>
          <w:tcPr>
            <w:tcW w:w="715" w:type="dxa"/>
            <w:tcBorders>
              <w:right w:val="single" w:sz="4" w:space="0" w:color="8EAADB" w:themeColor="accent5" w:themeTint="99"/>
            </w:tcBorders>
            <w:vAlign w:val="center"/>
          </w:tcPr>
          <w:p w14:paraId="2AACA10F"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Ore</w:t>
            </w:r>
          </w:p>
        </w:tc>
        <w:tc>
          <w:tcPr>
            <w:tcW w:w="4021" w:type="dxa"/>
            <w:tcBorders>
              <w:left w:val="single" w:sz="4" w:space="0" w:color="8EAADB" w:themeColor="accent5" w:themeTint="99"/>
              <w:right w:val="single" w:sz="4" w:space="0" w:color="8EAADB" w:themeColor="accent5" w:themeTint="99"/>
            </w:tcBorders>
            <w:vAlign w:val="center"/>
          </w:tcPr>
          <w:p w14:paraId="3BAB9743"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OBIETTIVI</w:t>
            </w:r>
          </w:p>
        </w:tc>
        <w:tc>
          <w:tcPr>
            <w:tcW w:w="1525" w:type="dxa"/>
            <w:tcBorders>
              <w:left w:val="single" w:sz="4" w:space="0" w:color="8EAADB" w:themeColor="accent5" w:themeTint="99"/>
              <w:right w:val="single" w:sz="4" w:space="0" w:color="8EAADB" w:themeColor="accent5" w:themeTint="99"/>
            </w:tcBorders>
            <w:vAlign w:val="center"/>
          </w:tcPr>
          <w:p w14:paraId="40D6C4E0"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N° Partecipanti</w:t>
            </w:r>
          </w:p>
        </w:tc>
        <w:tc>
          <w:tcPr>
            <w:tcW w:w="809" w:type="dxa"/>
            <w:tcBorders>
              <w:left w:val="single" w:sz="4" w:space="0" w:color="8EAADB" w:themeColor="accent5" w:themeTint="99"/>
            </w:tcBorders>
            <w:vAlign w:val="center"/>
          </w:tcPr>
          <w:p w14:paraId="0A4B8F8F" w14:textId="77777777" w:rsidR="004C11CE" w:rsidRPr="00964AF8"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525252" w:themeColor="accent3" w:themeShade="80"/>
                <w:lang w:val="it-IT"/>
              </w:rPr>
            </w:pPr>
            <w:r w:rsidRPr="00964AF8">
              <w:rPr>
                <w:rFonts w:asciiTheme="majorHAnsi" w:hAnsiTheme="majorHAnsi" w:cstheme="majorHAnsi"/>
                <w:b/>
                <w:color w:val="525252" w:themeColor="accent3" w:themeShade="80"/>
                <w:lang w:val="it-IT"/>
              </w:rPr>
              <w:t>Priorità</w:t>
            </w:r>
          </w:p>
        </w:tc>
      </w:tr>
      <w:tr w:rsidR="00F21371" w:rsidRPr="00260DF8" w14:paraId="1A311934" w14:textId="77777777" w:rsidTr="0082176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528D5255" w14:textId="096AEF64" w:rsidR="00F21371" w:rsidRPr="00260DF8" w:rsidRDefault="00F21371" w:rsidP="00F21371">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C.1</w:t>
            </w:r>
          </w:p>
        </w:tc>
        <w:tc>
          <w:tcPr>
            <w:tcW w:w="2494" w:type="dxa"/>
            <w:tcBorders>
              <w:right w:val="single" w:sz="4" w:space="0" w:color="8EAADB" w:themeColor="accent5" w:themeTint="99"/>
            </w:tcBorders>
            <w:vAlign w:val="center"/>
          </w:tcPr>
          <w:p w14:paraId="129C6657" w14:textId="666E91CA" w:rsidR="00F21371" w:rsidRPr="00260DF8" w:rsidRDefault="00F21371" w:rsidP="00F21371">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en-GB"/>
              </w:rPr>
            </w:pPr>
            <w:r w:rsidRPr="00260DF8">
              <w:rPr>
                <w:rFonts w:asciiTheme="minorHAnsi" w:hAnsiTheme="minorHAnsi" w:cstheme="minorHAnsi"/>
                <w:bCs/>
                <w:color w:val="2F5496" w:themeColor="accent5" w:themeShade="BF"/>
                <w:sz w:val="20"/>
                <w:szCs w:val="20"/>
                <w:lang w:val="en-GB"/>
              </w:rPr>
              <w:t>Web marketing e social media marketing</w:t>
            </w:r>
          </w:p>
        </w:tc>
        <w:tc>
          <w:tcPr>
            <w:tcW w:w="715" w:type="dxa"/>
            <w:tcBorders>
              <w:right w:val="single" w:sz="4" w:space="0" w:color="8EAADB" w:themeColor="accent5" w:themeTint="99"/>
            </w:tcBorders>
            <w:vAlign w:val="center"/>
          </w:tcPr>
          <w:p w14:paraId="150EDAD2" w14:textId="3ADBD0A5"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21" w:type="dxa"/>
            <w:tcBorders>
              <w:left w:val="single" w:sz="4" w:space="0" w:color="8EAADB" w:themeColor="accent5" w:themeTint="99"/>
              <w:right w:val="single" w:sz="4" w:space="0" w:color="8EAADB" w:themeColor="accent5" w:themeTint="99"/>
            </w:tcBorders>
            <w:vAlign w:val="center"/>
          </w:tcPr>
          <w:p w14:paraId="75ED5B24" w14:textId="1DE010C0" w:rsidR="00F21371" w:rsidRPr="00816CCB" w:rsidRDefault="00F21371" w:rsidP="00F21371">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è dedicato alle metodologie di web marketing e ai social network per conoscerli, capirne le differenze e come sfruttarli per fare business.</w:t>
            </w:r>
          </w:p>
        </w:tc>
        <w:tc>
          <w:tcPr>
            <w:tcW w:w="1525" w:type="dxa"/>
            <w:tcBorders>
              <w:left w:val="single" w:sz="4" w:space="0" w:color="8EAADB" w:themeColor="accent5" w:themeTint="99"/>
              <w:right w:val="single" w:sz="4" w:space="0" w:color="8EAADB" w:themeColor="accent5" w:themeTint="99"/>
            </w:tcBorders>
            <w:vAlign w:val="center"/>
          </w:tcPr>
          <w:p w14:paraId="2DCE5E67" w14:textId="37EF622D"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10865AA" w14:textId="75963CAC"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276BCC0A" w14:textId="77777777" w:rsidTr="0082176C">
        <w:trPr>
          <w:trHeight w:val="720"/>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426B8D76" w14:textId="47420B8B" w:rsidR="00F21371" w:rsidRPr="008F151D"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sidRPr="008F151D">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2</w:t>
            </w:r>
          </w:p>
        </w:tc>
        <w:tc>
          <w:tcPr>
            <w:tcW w:w="2494" w:type="dxa"/>
            <w:tcBorders>
              <w:right w:val="single" w:sz="4" w:space="0" w:color="8EAADB" w:themeColor="accent5" w:themeTint="99"/>
            </w:tcBorders>
            <w:vAlign w:val="center"/>
          </w:tcPr>
          <w:p w14:paraId="331ED124" w14:textId="77777777" w:rsidR="00F21371" w:rsidRPr="008F151D" w:rsidRDefault="00F21371" w:rsidP="00F21371">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8F151D">
              <w:rPr>
                <w:rFonts w:asciiTheme="minorHAnsi" w:hAnsiTheme="minorHAnsi" w:cstheme="minorHAnsi"/>
                <w:bCs/>
                <w:iCs/>
                <w:color w:val="2F5496" w:themeColor="accent5" w:themeShade="BF"/>
                <w:sz w:val="20"/>
                <w:szCs w:val="20"/>
                <w:lang w:val="it-IT"/>
              </w:rPr>
              <w:t>Web Graphic Design</w:t>
            </w:r>
          </w:p>
        </w:tc>
        <w:tc>
          <w:tcPr>
            <w:tcW w:w="715" w:type="dxa"/>
            <w:tcBorders>
              <w:right w:val="single" w:sz="4" w:space="0" w:color="8EAADB" w:themeColor="accent5" w:themeTint="99"/>
            </w:tcBorders>
            <w:vAlign w:val="center"/>
          </w:tcPr>
          <w:p w14:paraId="404A33C9" w14:textId="77777777" w:rsidR="00F21371" w:rsidRPr="008F151D"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14:paraId="79B17A76" w14:textId="77777777" w:rsidR="00F21371" w:rsidRPr="008F151D" w:rsidRDefault="00F21371" w:rsidP="00F2137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F151D">
              <w:rPr>
                <w:rFonts w:asciiTheme="majorHAnsi" w:eastAsia="Calibri" w:hAnsiTheme="majorHAnsi" w:cstheme="majorHAnsi"/>
                <w:color w:val="2F5496" w:themeColor="accent5" w:themeShade="BF"/>
                <w:sz w:val="16"/>
                <w:szCs w:val="20"/>
              </w:rPr>
              <w:t>Introduzione pratica agli strumenti per la grafica digitale: basi dello User Interface Design, regole e tips per il trattamento immagini digitali</w:t>
            </w:r>
          </w:p>
        </w:tc>
        <w:tc>
          <w:tcPr>
            <w:tcW w:w="1525" w:type="dxa"/>
            <w:tcBorders>
              <w:left w:val="single" w:sz="4" w:space="0" w:color="8EAADB" w:themeColor="accent5" w:themeTint="99"/>
              <w:right w:val="single" w:sz="4" w:space="0" w:color="8EAADB" w:themeColor="accent5" w:themeTint="99"/>
            </w:tcBorders>
            <w:vAlign w:val="center"/>
          </w:tcPr>
          <w:p w14:paraId="28B3F5E8" w14:textId="77777777" w:rsidR="00F21371" w:rsidRPr="008F151D"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8F151D">
              <w:rPr>
                <w:rFonts w:asciiTheme="majorHAnsi" w:hAnsiTheme="majorHAnsi" w:cstheme="majorHAnsi"/>
                <w:b w:val="0"/>
                <w:bCs w:val="0"/>
                <w:color w:val="2F5496" w:themeColor="accent5" w:themeShade="BF"/>
                <w:lang w:val="it-IT"/>
              </w:rPr>
              <w:instrText xml:space="preserve"> FORMTEXT </w:instrText>
            </w:r>
            <w:r w:rsidRPr="008F151D">
              <w:rPr>
                <w:rFonts w:asciiTheme="majorHAnsi" w:hAnsiTheme="majorHAnsi" w:cstheme="majorHAnsi"/>
                <w:b w:val="0"/>
                <w:bCs w:val="0"/>
                <w:color w:val="2F5496" w:themeColor="accent5" w:themeShade="BF"/>
                <w:lang w:val="it-IT"/>
              </w:rPr>
            </w:r>
            <w:r w:rsidRPr="008F151D">
              <w:rPr>
                <w:rFonts w:asciiTheme="majorHAnsi" w:hAnsiTheme="majorHAnsi" w:cstheme="majorHAnsi"/>
                <w:b w:val="0"/>
                <w:bCs w:val="0"/>
                <w:color w:val="2F5496" w:themeColor="accent5" w:themeShade="BF"/>
                <w:lang w:val="it-IT"/>
              </w:rPr>
              <w:fldChar w:fldCharType="separate"/>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AED94A2" w14:textId="77777777" w:rsidR="00F21371" w:rsidRPr="008F151D"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8F151D">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8F151D">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8F151D">
              <w:rPr>
                <w:rFonts w:asciiTheme="majorHAnsi" w:hAnsiTheme="majorHAnsi" w:cstheme="majorHAnsi"/>
                <w:b w:val="0"/>
                <w:color w:val="2F5496" w:themeColor="accent5" w:themeShade="BF"/>
                <w:lang w:val="it-IT"/>
              </w:rPr>
              <w:fldChar w:fldCharType="end"/>
            </w:r>
          </w:p>
        </w:tc>
      </w:tr>
      <w:tr w:rsidR="00F21371" w:rsidRPr="00260DF8" w14:paraId="78442727" w14:textId="77777777" w:rsidTr="002E6C0E">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6D7F7685" w14:textId="5F127A33" w:rsidR="00F21371" w:rsidRPr="00260DF8"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3</w:t>
            </w:r>
          </w:p>
        </w:tc>
        <w:tc>
          <w:tcPr>
            <w:tcW w:w="2494" w:type="dxa"/>
            <w:tcBorders>
              <w:right w:val="single" w:sz="4" w:space="0" w:color="8EAADB" w:themeColor="accent5" w:themeTint="99"/>
            </w:tcBorders>
            <w:vAlign w:val="center"/>
          </w:tcPr>
          <w:p w14:paraId="4DF2B2D1" w14:textId="77777777" w:rsidR="00F21371" w:rsidRPr="00260DF8" w:rsidRDefault="00F21371" w:rsidP="00F21371">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Il commercio elettronico</w:t>
            </w:r>
          </w:p>
        </w:tc>
        <w:tc>
          <w:tcPr>
            <w:tcW w:w="715" w:type="dxa"/>
            <w:tcBorders>
              <w:right w:val="single" w:sz="4" w:space="0" w:color="8EAADB" w:themeColor="accent5" w:themeTint="99"/>
            </w:tcBorders>
            <w:vAlign w:val="center"/>
          </w:tcPr>
          <w:p w14:paraId="72C2E858"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14:paraId="3A5871CE" w14:textId="77777777" w:rsidR="00F21371" w:rsidRPr="00816CCB" w:rsidRDefault="00F21371" w:rsidP="00F21371">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intende rafforzare le competenze dei partecipanti nell’avviare un’attività di e-commerce a servizio della propria attività, promuovere le vendite con le migliori tecniche e strategie di web marketing.</w:t>
            </w:r>
          </w:p>
        </w:tc>
        <w:tc>
          <w:tcPr>
            <w:tcW w:w="1525" w:type="dxa"/>
            <w:tcBorders>
              <w:left w:val="single" w:sz="4" w:space="0" w:color="8EAADB" w:themeColor="accent5" w:themeTint="99"/>
              <w:right w:val="single" w:sz="4" w:space="0" w:color="8EAADB" w:themeColor="accent5" w:themeTint="99"/>
            </w:tcBorders>
            <w:vAlign w:val="center"/>
          </w:tcPr>
          <w:p w14:paraId="6E12ACCC"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5D7BFA74"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6BFBADDC" w14:textId="77777777" w:rsidTr="002E6C0E">
        <w:trPr>
          <w:trHeight w:val="1140"/>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699EFC66" w14:textId="4CF10B04" w:rsidR="00F21371" w:rsidRPr="00260DF8"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4</w:t>
            </w:r>
          </w:p>
        </w:tc>
        <w:tc>
          <w:tcPr>
            <w:tcW w:w="2494" w:type="dxa"/>
            <w:tcBorders>
              <w:right w:val="single" w:sz="4" w:space="0" w:color="8EAADB" w:themeColor="accent5" w:themeTint="99"/>
            </w:tcBorders>
            <w:vAlign w:val="center"/>
          </w:tcPr>
          <w:p w14:paraId="1345D15D" w14:textId="77777777" w:rsidR="00F21371" w:rsidRPr="00260DF8" w:rsidRDefault="00F21371" w:rsidP="00F21371">
            <w:pPr>
              <w:pStyle w:val="TableParagraph"/>
              <w:spacing w:line="243" w:lineRule="exact"/>
              <w:ind w:right="0"/>
              <w:jc w:val="center"/>
              <w:cnfStyle w:val="000000000000" w:firstRow="0" w:lastRow="0" w:firstColumn="0" w:lastColumn="0" w:oddVBand="0" w:evenVBand="0" w:oddHBand="0" w:evenHBand="0" w:firstRowFirstColumn="0" w:firstRowLastColumn="0" w:lastRowFirstColumn="0" w:lastRowLastColumn="0"/>
              <w:rPr>
                <w:strike/>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Customer Relationship Management (CRM)</w:t>
            </w:r>
          </w:p>
        </w:tc>
        <w:tc>
          <w:tcPr>
            <w:tcW w:w="715" w:type="dxa"/>
            <w:tcBorders>
              <w:right w:val="single" w:sz="4" w:space="0" w:color="8EAADB" w:themeColor="accent5" w:themeTint="99"/>
            </w:tcBorders>
            <w:vAlign w:val="center"/>
          </w:tcPr>
          <w:p w14:paraId="787D9D5F" w14:textId="77777777" w:rsidR="00F21371" w:rsidRPr="00260DF8"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21" w:type="dxa"/>
            <w:tcBorders>
              <w:left w:val="single" w:sz="4" w:space="0" w:color="8EAADB" w:themeColor="accent5" w:themeTint="99"/>
              <w:right w:val="single" w:sz="4" w:space="0" w:color="8EAADB" w:themeColor="accent5" w:themeTint="99"/>
            </w:tcBorders>
          </w:tcPr>
          <w:p w14:paraId="060B3562" w14:textId="77777777" w:rsidR="00F21371" w:rsidRPr="00816CCB" w:rsidRDefault="00F21371" w:rsidP="00F2137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mostra come valutare vantaggi dell’approccio CRM, come costruire le specifiche per il customer database, come differenziare gli approcci di marketing per tipo di cliente, come impostare la relazione con il cliente per massimizzarne la fedeltà</w:t>
            </w:r>
          </w:p>
        </w:tc>
        <w:tc>
          <w:tcPr>
            <w:tcW w:w="1525" w:type="dxa"/>
            <w:tcBorders>
              <w:left w:val="single" w:sz="4" w:space="0" w:color="8EAADB" w:themeColor="accent5" w:themeTint="99"/>
              <w:right w:val="single" w:sz="4" w:space="0" w:color="8EAADB" w:themeColor="accent5" w:themeTint="99"/>
            </w:tcBorders>
            <w:vAlign w:val="center"/>
          </w:tcPr>
          <w:p w14:paraId="770BAB6B" w14:textId="77777777" w:rsidR="00F21371" w:rsidRPr="00260DF8"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5BC1844" w14:textId="77777777" w:rsidR="00F21371" w:rsidRPr="00260DF8"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7D6824E3" w14:textId="77777777" w:rsidTr="0082176C">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3149C3DD" w14:textId="0375C184" w:rsidR="00F21371" w:rsidRPr="00260DF8"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5</w:t>
            </w:r>
          </w:p>
        </w:tc>
        <w:tc>
          <w:tcPr>
            <w:tcW w:w="2494" w:type="dxa"/>
            <w:tcBorders>
              <w:right w:val="single" w:sz="4" w:space="0" w:color="8EAADB" w:themeColor="accent5" w:themeTint="99"/>
            </w:tcBorders>
            <w:vAlign w:val="center"/>
          </w:tcPr>
          <w:p w14:paraId="75EBC156" w14:textId="77777777" w:rsidR="00F21371" w:rsidRPr="00260DF8" w:rsidRDefault="00F21371" w:rsidP="00F21371">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Negoziazione commerciale </w:t>
            </w:r>
          </w:p>
          <w:p w14:paraId="7064E817" w14:textId="77777777" w:rsidR="00F21371" w:rsidRPr="00260DF8" w:rsidRDefault="00F21371" w:rsidP="00F21371">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(in italiano o in altre lingue)</w:t>
            </w:r>
          </w:p>
        </w:tc>
        <w:tc>
          <w:tcPr>
            <w:tcW w:w="715" w:type="dxa"/>
            <w:tcBorders>
              <w:right w:val="single" w:sz="4" w:space="0" w:color="8EAADB" w:themeColor="accent5" w:themeTint="99"/>
            </w:tcBorders>
            <w:vAlign w:val="center"/>
          </w:tcPr>
          <w:p w14:paraId="6A28B144" w14:textId="77777777" w:rsidR="00F21371" w:rsidRPr="00260DF8" w:rsidRDefault="00F21371" w:rsidP="00F21371">
            <w:pPr>
              <w:pStyle w:val="Corpotesto"/>
              <w:tabs>
                <w:tab w:val="left" w:pos="8911"/>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40</w:t>
            </w:r>
          </w:p>
        </w:tc>
        <w:tc>
          <w:tcPr>
            <w:tcW w:w="4021" w:type="dxa"/>
            <w:tcBorders>
              <w:left w:val="single" w:sz="4" w:space="0" w:color="8EAADB" w:themeColor="accent5" w:themeTint="99"/>
              <w:right w:val="single" w:sz="4" w:space="0" w:color="8EAADB" w:themeColor="accent5" w:themeTint="99"/>
            </w:tcBorders>
            <w:vAlign w:val="center"/>
          </w:tcPr>
          <w:p w14:paraId="362561BC" w14:textId="72FC419D" w:rsidR="00F21371" w:rsidRPr="00816CCB" w:rsidRDefault="00F21371" w:rsidP="002E6C0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 xml:space="preserve">Il corso intende rafforzare le competenze degli addetti alla gestione </w:t>
            </w:r>
            <w:proofErr w:type="gramStart"/>
            <w:r w:rsidRPr="00816CCB">
              <w:rPr>
                <w:rFonts w:asciiTheme="majorHAnsi" w:eastAsia="Calibri" w:hAnsiTheme="majorHAnsi" w:cstheme="majorHAnsi"/>
                <w:color w:val="2F5496" w:themeColor="accent5" w:themeShade="BF"/>
                <w:sz w:val="16"/>
                <w:szCs w:val="20"/>
              </w:rPr>
              <w:t>delle</w:t>
            </w:r>
            <w:r>
              <w:rPr>
                <w:rFonts w:asciiTheme="majorHAnsi" w:eastAsia="Calibri" w:hAnsiTheme="majorHAnsi" w:cstheme="majorHAnsi"/>
                <w:color w:val="2F5496" w:themeColor="accent5" w:themeShade="BF"/>
                <w:sz w:val="16"/>
                <w:szCs w:val="20"/>
              </w:rPr>
              <w:t xml:space="preserve"> </w:t>
            </w:r>
            <w:r w:rsidRPr="00816CCB">
              <w:rPr>
                <w:rFonts w:asciiTheme="majorHAnsi" w:eastAsia="Calibri" w:hAnsiTheme="majorHAnsi" w:cstheme="majorHAnsi"/>
                <w:color w:val="2F5496" w:themeColor="accent5" w:themeShade="BF"/>
                <w:sz w:val="16"/>
                <w:szCs w:val="20"/>
              </w:rPr>
              <w:t>relazione</w:t>
            </w:r>
            <w:proofErr w:type="gramEnd"/>
            <w:r w:rsidRPr="00816CCB">
              <w:rPr>
                <w:rFonts w:asciiTheme="majorHAnsi" w:eastAsia="Calibri" w:hAnsiTheme="majorHAnsi" w:cstheme="majorHAnsi"/>
                <w:color w:val="2F5496" w:themeColor="accent5" w:themeShade="BF"/>
                <w:sz w:val="16"/>
                <w:szCs w:val="20"/>
              </w:rPr>
              <w:t xml:space="preserve"> commerciali con l’estero sviluppando un linguaggio tecnico appropriato, le conoscenze culturali, la fluidità linguistica adeguata a tutte le situazioni di negoziazioni o trattative in ambiti commerciali, vendite, marketing o acquisti. </w:t>
            </w:r>
          </w:p>
        </w:tc>
        <w:tc>
          <w:tcPr>
            <w:tcW w:w="1525" w:type="dxa"/>
            <w:tcBorders>
              <w:left w:val="single" w:sz="4" w:space="0" w:color="8EAADB" w:themeColor="accent5" w:themeTint="99"/>
              <w:right w:val="single" w:sz="4" w:space="0" w:color="8EAADB" w:themeColor="accent5" w:themeTint="99"/>
            </w:tcBorders>
            <w:vAlign w:val="center"/>
          </w:tcPr>
          <w:p w14:paraId="53232F94" w14:textId="77777777" w:rsidR="00F21371" w:rsidRPr="00260DF8" w:rsidRDefault="00F21371" w:rsidP="00F21371">
            <w:pPr>
              <w:pStyle w:val="Corpotesto"/>
              <w:tabs>
                <w:tab w:val="left" w:pos="8911"/>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07E52925" w14:textId="77777777" w:rsidR="00F21371" w:rsidRPr="00260DF8" w:rsidRDefault="00F21371" w:rsidP="00F21371">
            <w:pPr>
              <w:pStyle w:val="Corpotesto"/>
              <w:tabs>
                <w:tab w:val="left" w:pos="8911"/>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4F053E84" w14:textId="77777777" w:rsidTr="00464D69">
        <w:trPr>
          <w:trHeight w:val="992"/>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6DE86E29" w14:textId="1F8610B8" w:rsidR="00F21371" w:rsidRPr="00260DF8"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6</w:t>
            </w:r>
          </w:p>
        </w:tc>
        <w:tc>
          <w:tcPr>
            <w:tcW w:w="2494" w:type="dxa"/>
            <w:tcBorders>
              <w:right w:val="single" w:sz="4" w:space="0" w:color="8EAADB" w:themeColor="accent5" w:themeTint="99"/>
            </w:tcBorders>
            <w:vAlign w:val="center"/>
          </w:tcPr>
          <w:p w14:paraId="08D71B1A" w14:textId="64A352AA" w:rsidR="00F21371" w:rsidRPr="00260DF8" w:rsidRDefault="00F21371" w:rsidP="00F21371">
            <w:pPr>
              <w:pStyle w:val="TableParagraph"/>
              <w:spacing w:line="243" w:lineRule="exact"/>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Logistica internazionale e tecniche doganali </w:t>
            </w:r>
          </w:p>
        </w:tc>
        <w:tc>
          <w:tcPr>
            <w:tcW w:w="715" w:type="dxa"/>
            <w:tcBorders>
              <w:right w:val="single" w:sz="4" w:space="0" w:color="8EAADB" w:themeColor="accent5" w:themeTint="99"/>
            </w:tcBorders>
            <w:vAlign w:val="center"/>
          </w:tcPr>
          <w:p w14:paraId="3F375FD4" w14:textId="66131FFD" w:rsidR="00F21371" w:rsidRPr="00260DF8" w:rsidRDefault="00464D69"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21" w:type="dxa"/>
            <w:tcBorders>
              <w:left w:val="single" w:sz="4" w:space="0" w:color="8EAADB" w:themeColor="accent5" w:themeTint="99"/>
              <w:right w:val="single" w:sz="4" w:space="0" w:color="8EAADB" w:themeColor="accent5" w:themeTint="99"/>
            </w:tcBorders>
            <w:vAlign w:val="center"/>
          </w:tcPr>
          <w:p w14:paraId="4A642860" w14:textId="28947B5D" w:rsidR="00F21371" w:rsidRPr="00816CCB" w:rsidRDefault="00F21371" w:rsidP="00F2137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si propone di fornire</w:t>
            </w:r>
            <w:r w:rsidRPr="00F21371">
              <w:rPr>
                <w:rFonts w:asciiTheme="majorHAnsi" w:eastAsia="Calibri" w:hAnsiTheme="majorHAnsi" w:cstheme="majorHAnsi"/>
                <w:color w:val="2F5496" w:themeColor="accent5" w:themeShade="BF"/>
                <w:sz w:val="16"/>
                <w:szCs w:val="20"/>
              </w:rPr>
              <w:t xml:space="preserve"> un quadro delle competenze necessarie per avere padronanza della normativa doganale e degli strumenti che regolano la logistica integrata di un’azienda.</w:t>
            </w:r>
          </w:p>
        </w:tc>
        <w:tc>
          <w:tcPr>
            <w:tcW w:w="1525" w:type="dxa"/>
            <w:tcBorders>
              <w:left w:val="single" w:sz="4" w:space="0" w:color="8EAADB" w:themeColor="accent5" w:themeTint="99"/>
              <w:right w:val="single" w:sz="4" w:space="0" w:color="8EAADB" w:themeColor="accent5" w:themeTint="99"/>
            </w:tcBorders>
            <w:vAlign w:val="center"/>
          </w:tcPr>
          <w:p w14:paraId="7F6DB4FA" w14:textId="77777777" w:rsidR="00F21371" w:rsidRPr="00260DF8"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EC4CD50" w14:textId="77777777" w:rsidR="00F21371" w:rsidRPr="00260DF8" w:rsidRDefault="00F21371" w:rsidP="00F21371">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65534E31" w14:textId="77777777" w:rsidTr="002E6C0E">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173C4099" w14:textId="0B13F5CB" w:rsidR="00F21371" w:rsidRPr="00260DF8" w:rsidRDefault="00F21371" w:rsidP="00F21371">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7</w:t>
            </w:r>
          </w:p>
        </w:tc>
        <w:tc>
          <w:tcPr>
            <w:tcW w:w="2494" w:type="dxa"/>
            <w:tcBorders>
              <w:right w:val="single" w:sz="4" w:space="0" w:color="8EAADB" w:themeColor="accent5" w:themeTint="99"/>
            </w:tcBorders>
            <w:vAlign w:val="center"/>
          </w:tcPr>
          <w:p w14:paraId="7D86DD9C" w14:textId="77777777" w:rsidR="00F21371" w:rsidRPr="00260DF8" w:rsidRDefault="00F21371" w:rsidP="00F21371">
            <w:pPr>
              <w:pStyle w:val="TableParagraph"/>
              <w:spacing w:line="243" w:lineRule="exact"/>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Strumenti e tecniche di marketing per la PMI</w:t>
            </w:r>
          </w:p>
        </w:tc>
        <w:tc>
          <w:tcPr>
            <w:tcW w:w="715" w:type="dxa"/>
            <w:tcBorders>
              <w:right w:val="single" w:sz="4" w:space="0" w:color="8EAADB" w:themeColor="accent5" w:themeTint="99"/>
            </w:tcBorders>
            <w:vAlign w:val="center"/>
          </w:tcPr>
          <w:p w14:paraId="39F09412"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14:paraId="5D6D4DAE" w14:textId="77777777" w:rsidR="00F21371" w:rsidRPr="00816CCB" w:rsidRDefault="00F21371" w:rsidP="002E6C0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ha l’obiettivo di fornire ai responsabili delle strategie di internazionalizzazione delle PMI gli strumenti per definire ed impostare correttamente le strategie commerciali sui mercati internazionali attraverso i giusti stili comunicativi e le tecniche di vendita, negoziazione e promo commercializzazione più adeguate al contesto specifico.</w:t>
            </w:r>
          </w:p>
        </w:tc>
        <w:tc>
          <w:tcPr>
            <w:tcW w:w="1525" w:type="dxa"/>
            <w:tcBorders>
              <w:left w:val="single" w:sz="4" w:space="0" w:color="8EAADB" w:themeColor="accent5" w:themeTint="99"/>
              <w:right w:val="single" w:sz="4" w:space="0" w:color="8EAADB" w:themeColor="accent5" w:themeTint="99"/>
            </w:tcBorders>
            <w:vAlign w:val="center"/>
          </w:tcPr>
          <w:p w14:paraId="4549EF91"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07861F8" w14:textId="77777777" w:rsidR="00F21371" w:rsidRPr="00260DF8" w:rsidRDefault="00F21371" w:rsidP="00F21371">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F21371" w:rsidRPr="00260DF8" w14:paraId="7F27B145" w14:textId="77777777" w:rsidTr="002E6C0E">
        <w:trPr>
          <w:trHeight w:val="1017"/>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14:paraId="47EBAB9B" w14:textId="20FDEB1E" w:rsidR="00F21371" w:rsidRPr="00260DF8" w:rsidRDefault="00F21371" w:rsidP="002E6C0E">
            <w:pPr>
              <w:pStyle w:val="Corpotesto"/>
              <w:tabs>
                <w:tab w:val="left" w:pos="8911"/>
              </w:tabs>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C.</w:t>
            </w:r>
            <w:r w:rsidR="002E6C0E">
              <w:rPr>
                <w:rFonts w:asciiTheme="majorHAnsi" w:hAnsiTheme="majorHAnsi" w:cstheme="majorHAnsi"/>
                <w:bCs/>
                <w:color w:val="2F5496" w:themeColor="accent5" w:themeShade="BF"/>
                <w:lang w:val="it-IT"/>
              </w:rPr>
              <w:t>8</w:t>
            </w:r>
          </w:p>
        </w:tc>
        <w:tc>
          <w:tcPr>
            <w:tcW w:w="2494" w:type="dxa"/>
            <w:tcBorders>
              <w:right w:val="single" w:sz="4" w:space="0" w:color="8EAADB" w:themeColor="accent5" w:themeTint="99"/>
            </w:tcBorders>
            <w:vAlign w:val="center"/>
          </w:tcPr>
          <w:p w14:paraId="3723322D" w14:textId="77777777" w:rsidR="00F21371" w:rsidRPr="00260DF8" w:rsidRDefault="00F21371" w:rsidP="002E6C0E">
            <w:pPr>
              <w:pStyle w:val="Corpotesto"/>
              <w:tabs>
                <w:tab w:val="left" w:pos="8911"/>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14:paraId="5C48AC28" w14:textId="77777777" w:rsidR="00F21371" w:rsidRPr="00260DF8" w:rsidRDefault="00F21371" w:rsidP="002E6C0E">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21" w:type="dxa"/>
            <w:tcBorders>
              <w:left w:val="single" w:sz="4" w:space="0" w:color="8EAADB" w:themeColor="accent5" w:themeTint="99"/>
              <w:right w:val="single" w:sz="4" w:space="0" w:color="8EAADB" w:themeColor="accent5" w:themeTint="99"/>
            </w:tcBorders>
            <w:vAlign w:val="center"/>
          </w:tcPr>
          <w:p w14:paraId="6B016321" w14:textId="77777777" w:rsidR="00F21371" w:rsidRPr="00260DF8" w:rsidRDefault="00F21371" w:rsidP="002E6C0E">
            <w:pPr>
              <w:pStyle w:val="Corpotesto"/>
              <w:tabs>
                <w:tab w:val="left" w:pos="8911"/>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5" w:type="dxa"/>
            <w:tcBorders>
              <w:left w:val="single" w:sz="4" w:space="0" w:color="8EAADB" w:themeColor="accent5" w:themeTint="99"/>
              <w:right w:val="single" w:sz="4" w:space="0" w:color="8EAADB" w:themeColor="accent5" w:themeTint="99"/>
            </w:tcBorders>
            <w:vAlign w:val="center"/>
          </w:tcPr>
          <w:p w14:paraId="2F44D8B5" w14:textId="77777777" w:rsidR="00F21371" w:rsidRPr="00260DF8" w:rsidRDefault="00F21371" w:rsidP="002E6C0E">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7F3A6AFF" w14:textId="77777777" w:rsidR="00F21371" w:rsidRPr="00260DF8" w:rsidRDefault="00F21371" w:rsidP="002E6C0E">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14:paraId="30C88EFE" w14:textId="42EA6D96" w:rsidR="001E094B" w:rsidRDefault="001E094B" w:rsidP="002E6C0E">
      <w:pPr>
        <w:spacing w:after="0" w:line="240" w:lineRule="auto"/>
        <w:jc w:val="center"/>
        <w:rPr>
          <w:rFonts w:ascii="Calibri Light" w:hAnsi="Calibri Light" w:cs="Calibri Light"/>
          <w:color w:val="ACB9CA"/>
          <w:spacing w:val="124"/>
          <w:sz w:val="40"/>
          <w:szCs w:val="28"/>
        </w:rPr>
      </w:pPr>
    </w:p>
    <w:p w14:paraId="0BCBA582" w14:textId="17BD2BD6" w:rsidR="00682A41" w:rsidRPr="00682A41" w:rsidRDefault="00682A41" w:rsidP="002E6C0E">
      <w:pPr>
        <w:spacing w:after="0" w:line="240" w:lineRule="auto"/>
        <w:jc w:val="both"/>
        <w:rPr>
          <w:rFonts w:ascii="Calibri Light" w:hAnsi="Calibri Light" w:cs="Calibri Light"/>
          <w:color w:val="525252" w:themeColor="accent3" w:themeShade="80"/>
          <w:spacing w:val="80"/>
          <w:sz w:val="40"/>
          <w:szCs w:val="28"/>
        </w:rPr>
      </w:pPr>
      <w:r>
        <w:rPr>
          <w:rFonts w:ascii="Calibri Light" w:hAnsi="Calibri Light" w:cs="Calibri Light"/>
          <w:color w:val="525252" w:themeColor="accent3" w:themeShade="80"/>
          <w:spacing w:val="80"/>
          <w:sz w:val="40"/>
          <w:szCs w:val="28"/>
        </w:rPr>
        <w:lastRenderedPageBreak/>
        <w:t xml:space="preserve">D. </w:t>
      </w:r>
      <w:r w:rsidRPr="00682A41">
        <w:rPr>
          <w:rFonts w:ascii="Calibri Light" w:hAnsi="Calibri Light" w:cs="Calibri Light"/>
          <w:color w:val="525252" w:themeColor="accent3" w:themeShade="80"/>
          <w:spacing w:val="80"/>
          <w:sz w:val="40"/>
          <w:szCs w:val="28"/>
        </w:rPr>
        <w:t xml:space="preserve"> </w:t>
      </w:r>
      <w:r>
        <w:rPr>
          <w:rFonts w:ascii="Calibri Light" w:hAnsi="Calibri Light" w:cs="Calibri Light"/>
          <w:color w:val="525252" w:themeColor="accent3" w:themeShade="80"/>
          <w:spacing w:val="80"/>
          <w:sz w:val="40"/>
          <w:szCs w:val="28"/>
        </w:rPr>
        <w:t>Progettazione</w:t>
      </w:r>
      <w:r w:rsidR="004110BB">
        <w:rPr>
          <w:rFonts w:ascii="Calibri Light" w:hAnsi="Calibri Light" w:cs="Calibri Light"/>
          <w:color w:val="525252" w:themeColor="accent3" w:themeShade="80"/>
          <w:spacing w:val="80"/>
          <w:sz w:val="40"/>
          <w:szCs w:val="28"/>
        </w:rPr>
        <w:t xml:space="preserve">, </w:t>
      </w:r>
      <w:r>
        <w:rPr>
          <w:rFonts w:ascii="Calibri Light" w:hAnsi="Calibri Light" w:cs="Calibri Light"/>
          <w:color w:val="525252" w:themeColor="accent3" w:themeShade="80"/>
          <w:spacing w:val="80"/>
          <w:sz w:val="40"/>
          <w:szCs w:val="28"/>
        </w:rPr>
        <w:t>Operations</w:t>
      </w:r>
      <w:r w:rsidR="004110BB">
        <w:rPr>
          <w:rFonts w:ascii="Calibri Light" w:hAnsi="Calibri Light" w:cs="Calibri Light"/>
          <w:color w:val="525252" w:themeColor="accent3" w:themeShade="80"/>
          <w:spacing w:val="80"/>
          <w:sz w:val="40"/>
          <w:szCs w:val="28"/>
        </w:rPr>
        <w:t xml:space="preserve"> e ICT</w:t>
      </w:r>
    </w:p>
    <w:tbl>
      <w:tblPr>
        <w:tblStyle w:val="Tabellasemplice4"/>
        <w:tblW w:w="10146" w:type="dxa"/>
        <w:tblInd w:w="-284" w:type="dxa"/>
        <w:tblLook w:val="04A0" w:firstRow="1" w:lastRow="0" w:firstColumn="1" w:lastColumn="0" w:noHBand="0" w:noVBand="1"/>
      </w:tblPr>
      <w:tblGrid>
        <w:gridCol w:w="590"/>
        <w:gridCol w:w="2501"/>
        <w:gridCol w:w="715"/>
        <w:gridCol w:w="4004"/>
        <w:gridCol w:w="1527"/>
        <w:gridCol w:w="809"/>
      </w:tblGrid>
      <w:tr w:rsidR="00CF448E" w:rsidRPr="00260DF8" w14:paraId="2A4ABBEE" w14:textId="77777777" w:rsidTr="00BB1DA0">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1922618B" w14:textId="77777777" w:rsidR="00CF448E" w:rsidRPr="00964AF8" w:rsidRDefault="00CF448E" w:rsidP="00CF448E">
            <w:pPr>
              <w:pStyle w:val="Corpotesto"/>
              <w:tabs>
                <w:tab w:val="left" w:pos="8911"/>
              </w:tabs>
              <w:spacing w:before="59"/>
              <w:ind w:right="-25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Cod.</w:t>
            </w:r>
          </w:p>
        </w:tc>
        <w:tc>
          <w:tcPr>
            <w:tcW w:w="2501" w:type="dxa"/>
            <w:tcBorders>
              <w:right w:val="single" w:sz="4" w:space="0" w:color="8EAADB" w:themeColor="accent5" w:themeTint="99"/>
            </w:tcBorders>
            <w:vAlign w:val="center"/>
          </w:tcPr>
          <w:p w14:paraId="5704DEF9" w14:textId="77777777" w:rsidR="00CF448E" w:rsidRPr="00964AF8"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TITOLO</w:t>
            </w:r>
          </w:p>
        </w:tc>
        <w:tc>
          <w:tcPr>
            <w:tcW w:w="715" w:type="dxa"/>
            <w:tcBorders>
              <w:right w:val="single" w:sz="4" w:space="0" w:color="8EAADB" w:themeColor="accent5" w:themeTint="99"/>
            </w:tcBorders>
            <w:vAlign w:val="center"/>
          </w:tcPr>
          <w:p w14:paraId="70EAC940" w14:textId="77777777" w:rsidR="00CF448E" w:rsidRPr="00964AF8"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Ore</w:t>
            </w:r>
          </w:p>
        </w:tc>
        <w:tc>
          <w:tcPr>
            <w:tcW w:w="4004" w:type="dxa"/>
            <w:tcBorders>
              <w:left w:val="single" w:sz="4" w:space="0" w:color="8EAADB" w:themeColor="accent5" w:themeTint="99"/>
              <w:right w:val="single" w:sz="4" w:space="0" w:color="8EAADB" w:themeColor="accent5" w:themeTint="99"/>
            </w:tcBorders>
            <w:vAlign w:val="center"/>
          </w:tcPr>
          <w:p w14:paraId="7A37916F" w14:textId="77777777" w:rsidR="00CF448E" w:rsidRPr="00964AF8"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OBIETTIVI</w:t>
            </w:r>
          </w:p>
        </w:tc>
        <w:tc>
          <w:tcPr>
            <w:tcW w:w="1527" w:type="dxa"/>
            <w:tcBorders>
              <w:left w:val="single" w:sz="4" w:space="0" w:color="8EAADB" w:themeColor="accent5" w:themeTint="99"/>
              <w:right w:val="single" w:sz="4" w:space="0" w:color="8EAADB" w:themeColor="accent5" w:themeTint="99"/>
            </w:tcBorders>
            <w:vAlign w:val="center"/>
          </w:tcPr>
          <w:p w14:paraId="40D352D3" w14:textId="77777777" w:rsidR="00CF448E" w:rsidRPr="00964AF8"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525252" w:themeColor="accent3" w:themeShade="80"/>
                <w:lang w:val="it-IT"/>
              </w:rPr>
            </w:pPr>
            <w:r w:rsidRPr="00964AF8">
              <w:rPr>
                <w:rFonts w:asciiTheme="majorHAnsi" w:hAnsiTheme="majorHAnsi" w:cstheme="majorHAnsi"/>
                <w:b/>
                <w:bCs/>
                <w:color w:val="525252" w:themeColor="accent3" w:themeShade="80"/>
                <w:lang w:val="it-IT"/>
              </w:rPr>
              <w:t>N° Partecipanti</w:t>
            </w:r>
          </w:p>
        </w:tc>
        <w:tc>
          <w:tcPr>
            <w:tcW w:w="809" w:type="dxa"/>
            <w:tcBorders>
              <w:left w:val="single" w:sz="4" w:space="0" w:color="8EAADB" w:themeColor="accent5" w:themeTint="99"/>
            </w:tcBorders>
            <w:vAlign w:val="center"/>
          </w:tcPr>
          <w:p w14:paraId="061D3A1A" w14:textId="77777777" w:rsidR="00CF448E" w:rsidRPr="00964AF8"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525252" w:themeColor="accent3" w:themeShade="80"/>
                <w:lang w:val="it-IT"/>
              </w:rPr>
            </w:pPr>
            <w:r w:rsidRPr="00964AF8">
              <w:rPr>
                <w:rFonts w:asciiTheme="majorHAnsi" w:hAnsiTheme="majorHAnsi" w:cstheme="majorHAnsi"/>
                <w:b/>
                <w:color w:val="525252" w:themeColor="accent3" w:themeShade="80"/>
                <w:lang w:val="it-IT"/>
              </w:rPr>
              <w:t>Priorità</w:t>
            </w:r>
          </w:p>
        </w:tc>
      </w:tr>
      <w:tr w:rsidR="004110BB" w:rsidRPr="00260DF8" w14:paraId="2DB55C50" w14:textId="77777777" w:rsidTr="004110BB">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1018740D" w14:textId="77777777" w:rsidR="004110BB" w:rsidRPr="00260DF8" w:rsidRDefault="004110BB" w:rsidP="004110BB">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D.1</w:t>
            </w:r>
          </w:p>
        </w:tc>
        <w:tc>
          <w:tcPr>
            <w:tcW w:w="2501" w:type="dxa"/>
            <w:tcBorders>
              <w:right w:val="single" w:sz="4" w:space="0" w:color="8EAADB" w:themeColor="accent5" w:themeTint="99"/>
            </w:tcBorders>
            <w:vAlign w:val="center"/>
          </w:tcPr>
          <w:p w14:paraId="1528E15B" w14:textId="51E0A667"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L’ICT verso l’IoT: un cambio di paradigma e le sue implicazioni tecnologiche</w:t>
            </w:r>
          </w:p>
        </w:tc>
        <w:tc>
          <w:tcPr>
            <w:tcW w:w="715" w:type="dxa"/>
            <w:tcBorders>
              <w:right w:val="single" w:sz="4" w:space="0" w:color="8EAADB" w:themeColor="accent5" w:themeTint="99"/>
            </w:tcBorders>
            <w:vAlign w:val="center"/>
          </w:tcPr>
          <w:p w14:paraId="5C5A103C" w14:textId="325CA858"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062DC623" w14:textId="41955AF1" w:rsidR="004110BB" w:rsidRPr="004110BB" w:rsidRDefault="004110BB" w:rsidP="004110BB">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iCs/>
                <w:color w:val="2F5496" w:themeColor="accent5" w:themeShade="BF"/>
                <w:lang w:val="it-IT"/>
              </w:rPr>
            </w:pPr>
            <w:r w:rsidRPr="004110BB">
              <w:rPr>
                <w:rFonts w:asciiTheme="majorHAnsi" w:hAnsiTheme="majorHAnsi" w:cstheme="majorHAnsi"/>
                <w:b w:val="0"/>
                <w:bCs w:val="0"/>
                <w:iCs/>
                <w:color w:val="2F5496" w:themeColor="accent5" w:themeShade="BF"/>
                <w:sz w:val="16"/>
                <w:szCs w:val="16"/>
                <w:lang w:val="it-IT"/>
              </w:rPr>
              <w:t xml:space="preserve">Il corso </w:t>
            </w:r>
            <w:r w:rsidRPr="004110BB">
              <w:rPr>
                <w:rFonts w:asciiTheme="majorHAnsi" w:hAnsiTheme="majorHAnsi" w:cstheme="majorHAnsi"/>
                <w:b w:val="0"/>
                <w:bCs w:val="0"/>
                <w:iCs/>
                <w:color w:val="2F5496" w:themeColor="accent5" w:themeShade="BF"/>
                <w:sz w:val="16"/>
                <w:szCs w:val="16"/>
                <w:lang w:val="it-IT"/>
              </w:rPr>
              <w:t xml:space="preserve">metterà a fuoco i cambi di paradigma richiesti per affrontare le nuove sfide poste dalla realizzazione di oggetti intelligenti in modo da sostenerne lo sviluppo </w:t>
            </w:r>
            <w:r>
              <w:rPr>
                <w:rFonts w:asciiTheme="majorHAnsi" w:hAnsiTheme="majorHAnsi" w:cstheme="majorHAnsi"/>
                <w:b w:val="0"/>
                <w:bCs w:val="0"/>
                <w:iCs/>
                <w:color w:val="2F5496" w:themeColor="accent5" w:themeShade="BF"/>
                <w:sz w:val="16"/>
                <w:szCs w:val="16"/>
                <w:lang w:val="it-IT"/>
              </w:rPr>
              <w:t xml:space="preserve">sia </w:t>
            </w:r>
            <w:r w:rsidRPr="004110BB">
              <w:rPr>
                <w:rFonts w:asciiTheme="majorHAnsi" w:hAnsiTheme="majorHAnsi" w:cstheme="majorHAnsi"/>
                <w:b w:val="0"/>
                <w:bCs w:val="0"/>
                <w:iCs/>
                <w:color w:val="2F5496" w:themeColor="accent5" w:themeShade="BF"/>
                <w:sz w:val="16"/>
                <w:szCs w:val="16"/>
                <w:lang w:val="it-IT"/>
              </w:rPr>
              <w:t>in termini funzionali che economico/produttivi.</w:t>
            </w:r>
          </w:p>
        </w:tc>
        <w:tc>
          <w:tcPr>
            <w:tcW w:w="1527" w:type="dxa"/>
            <w:tcBorders>
              <w:left w:val="single" w:sz="4" w:space="0" w:color="8EAADB" w:themeColor="accent5" w:themeTint="99"/>
              <w:right w:val="single" w:sz="4" w:space="0" w:color="8EAADB" w:themeColor="accent5" w:themeTint="99"/>
            </w:tcBorders>
            <w:vAlign w:val="center"/>
          </w:tcPr>
          <w:p w14:paraId="2516D541"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77FFDC5A"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2D091A14" w14:textId="77777777" w:rsidTr="00BB1DA0">
        <w:trPr>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5DB2ABF6" w14:textId="5CC2E069"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D.2</w:t>
            </w:r>
          </w:p>
        </w:tc>
        <w:tc>
          <w:tcPr>
            <w:tcW w:w="2501" w:type="dxa"/>
            <w:tcBorders>
              <w:right w:val="single" w:sz="4" w:space="0" w:color="8EAADB" w:themeColor="accent5" w:themeTint="99"/>
            </w:tcBorders>
            <w:vAlign w:val="center"/>
          </w:tcPr>
          <w:p w14:paraId="2A7BD2E9" w14:textId="27B2F32A"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Standard e Piattaforme per la connettività IoT</w:t>
            </w:r>
          </w:p>
        </w:tc>
        <w:tc>
          <w:tcPr>
            <w:tcW w:w="715" w:type="dxa"/>
            <w:tcBorders>
              <w:right w:val="single" w:sz="4" w:space="0" w:color="8EAADB" w:themeColor="accent5" w:themeTint="99"/>
            </w:tcBorders>
            <w:vAlign w:val="center"/>
          </w:tcPr>
          <w:p w14:paraId="6B57069D" w14:textId="172758C5" w:rsidR="004110BB" w:rsidRPr="004110BB"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4110BB">
              <w:rPr>
                <w:rFonts w:asciiTheme="majorHAnsi" w:hAnsiTheme="majorHAnsi" w:cstheme="majorHAnsi"/>
                <w:b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04A5AA4D" w14:textId="3197696F" w:rsidR="004110BB" w:rsidRPr="004110BB" w:rsidRDefault="004110BB" w:rsidP="00F56C9D">
            <w:pPr>
              <w:cnfStyle w:val="000000000000" w:firstRow="0" w:lastRow="0" w:firstColumn="0" w:lastColumn="0" w:oddVBand="0" w:evenVBand="0" w:oddHBand="0" w:evenHBand="0" w:firstRowFirstColumn="0" w:firstRowLastColumn="0" w:lastRowFirstColumn="0" w:lastRowLastColumn="0"/>
              <w:rPr>
                <w:bCs/>
                <w:iCs/>
                <w:color w:val="2F5496" w:themeColor="accent5" w:themeShade="BF"/>
                <w:sz w:val="16"/>
              </w:rPr>
            </w:pPr>
            <w:r w:rsidRPr="00F56C9D">
              <w:rPr>
                <w:rFonts w:asciiTheme="majorHAnsi" w:eastAsia="Calibri" w:hAnsiTheme="majorHAnsi" w:cstheme="majorHAnsi"/>
                <w:iCs/>
                <w:color w:val="2F5496" w:themeColor="accent5" w:themeShade="BF"/>
                <w:sz w:val="16"/>
                <w:szCs w:val="16"/>
              </w:rPr>
              <w:t xml:space="preserve">Il corso offre una panoramica di tipo sistemistico sulle piattaforme e gli standard di telecomunicazione disponibili dedicati ai sistemi IOT.  </w:t>
            </w:r>
            <w:r w:rsidRPr="00F56C9D">
              <w:rPr>
                <w:rFonts w:asciiTheme="majorHAnsi" w:eastAsia="Calibri" w:hAnsiTheme="majorHAnsi" w:cstheme="majorHAnsi"/>
                <w:iCs/>
                <w:color w:val="2F5496" w:themeColor="accent5" w:themeShade="BF"/>
                <w:sz w:val="16"/>
                <w:szCs w:val="16"/>
              </w:rPr>
              <w:t xml:space="preserve">Al termine del corso i partecipanti saranno </w:t>
            </w:r>
            <w:r w:rsidRPr="00F56C9D">
              <w:rPr>
                <w:rFonts w:asciiTheme="majorHAnsi" w:eastAsia="Calibri" w:hAnsiTheme="majorHAnsi" w:cstheme="majorHAnsi"/>
                <w:iCs/>
                <w:color w:val="2F5496" w:themeColor="accent5" w:themeShade="BF"/>
                <w:sz w:val="16"/>
                <w:szCs w:val="16"/>
              </w:rPr>
              <w:t>in grado di selezionare la tecnologia più adatta alla propria applicazione di IoT e ad effettuare dimensionamento e calcolo di prestazioni.</w:t>
            </w:r>
          </w:p>
        </w:tc>
        <w:tc>
          <w:tcPr>
            <w:tcW w:w="1527" w:type="dxa"/>
            <w:tcBorders>
              <w:left w:val="single" w:sz="4" w:space="0" w:color="8EAADB" w:themeColor="accent5" w:themeTint="99"/>
              <w:right w:val="single" w:sz="4" w:space="0" w:color="8EAADB" w:themeColor="accent5" w:themeTint="99"/>
            </w:tcBorders>
            <w:vAlign w:val="center"/>
          </w:tcPr>
          <w:p w14:paraId="628309C9" w14:textId="12B8EE06"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581B5E9A" w14:textId="5B902588"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74FCCB76" w14:textId="77777777" w:rsidTr="00BB1DA0">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0B43715F" w14:textId="61DCDA06"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D.3</w:t>
            </w:r>
          </w:p>
        </w:tc>
        <w:tc>
          <w:tcPr>
            <w:tcW w:w="2501" w:type="dxa"/>
            <w:tcBorders>
              <w:right w:val="single" w:sz="4" w:space="0" w:color="8EAADB" w:themeColor="accent5" w:themeTint="99"/>
            </w:tcBorders>
            <w:vAlign w:val="center"/>
          </w:tcPr>
          <w:p w14:paraId="356105C2" w14:textId="5B852E1E"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Data Base NOSQL per la gestione di Big Data</w:t>
            </w:r>
          </w:p>
        </w:tc>
        <w:tc>
          <w:tcPr>
            <w:tcW w:w="715" w:type="dxa"/>
            <w:tcBorders>
              <w:right w:val="single" w:sz="4" w:space="0" w:color="8EAADB" w:themeColor="accent5" w:themeTint="99"/>
            </w:tcBorders>
            <w:vAlign w:val="center"/>
          </w:tcPr>
          <w:p w14:paraId="6626AF71" w14:textId="1F4729B7" w:rsidR="004110BB" w:rsidRPr="004110BB"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4110BB">
              <w:rPr>
                <w:rFonts w:asciiTheme="majorHAnsi" w:hAnsiTheme="majorHAnsi" w:cstheme="majorHAnsi"/>
                <w:b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75257A0C" w14:textId="4DB4EB34" w:rsidR="004110BB" w:rsidRPr="00260DF8" w:rsidRDefault="00F56C9D" w:rsidP="004110BB">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sidRPr="00F56C9D">
              <w:rPr>
                <w:rFonts w:asciiTheme="majorHAnsi" w:eastAsia="Calibri" w:hAnsiTheme="majorHAnsi" w:cstheme="majorHAnsi"/>
                <w:iCs/>
                <w:color w:val="2F5496" w:themeColor="accent5" w:themeShade="BF"/>
                <w:sz w:val="16"/>
                <w:szCs w:val="16"/>
              </w:rPr>
              <w:t>Il corso fornisce i concetti di base per la comprensione dei database NoSQL,</w:t>
            </w:r>
            <w:r w:rsidRPr="00F56C9D">
              <w:rPr>
                <w:rFonts w:asciiTheme="majorHAnsi" w:eastAsia="Calibri" w:hAnsiTheme="majorHAnsi" w:cstheme="majorHAnsi"/>
                <w:iCs/>
                <w:color w:val="2F5496" w:themeColor="accent5" w:themeShade="BF"/>
                <w:sz w:val="16"/>
                <w:szCs w:val="16"/>
              </w:rPr>
              <w:t xml:space="preserve"> </w:t>
            </w:r>
            <w:r w:rsidRPr="00F56C9D">
              <w:rPr>
                <w:rFonts w:asciiTheme="majorHAnsi" w:eastAsia="Calibri" w:hAnsiTheme="majorHAnsi" w:cstheme="majorHAnsi"/>
                <w:iCs/>
                <w:color w:val="2F5496" w:themeColor="accent5" w:themeShade="BF"/>
                <w:sz w:val="16"/>
                <w:szCs w:val="16"/>
              </w:rPr>
              <w:t>che non seguono il classico modello relazionale ma piuttosto offrono schemi flessibili per creare applicazioni moderne</w:t>
            </w:r>
          </w:p>
        </w:tc>
        <w:tc>
          <w:tcPr>
            <w:tcW w:w="1527" w:type="dxa"/>
            <w:tcBorders>
              <w:left w:val="single" w:sz="4" w:space="0" w:color="8EAADB" w:themeColor="accent5" w:themeTint="99"/>
              <w:right w:val="single" w:sz="4" w:space="0" w:color="8EAADB" w:themeColor="accent5" w:themeTint="99"/>
            </w:tcBorders>
            <w:vAlign w:val="center"/>
          </w:tcPr>
          <w:p w14:paraId="39C80769" w14:textId="4E0E243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9D11418" w14:textId="0F903CE8"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5A5ED955" w14:textId="77777777" w:rsidTr="00956AFC">
        <w:trPr>
          <w:trHeight w:val="711"/>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4F0DC3A9" w14:textId="70A51622"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D.4</w:t>
            </w:r>
          </w:p>
        </w:tc>
        <w:tc>
          <w:tcPr>
            <w:tcW w:w="2501" w:type="dxa"/>
            <w:tcBorders>
              <w:right w:val="single" w:sz="4" w:space="0" w:color="8EAADB" w:themeColor="accent5" w:themeTint="99"/>
            </w:tcBorders>
            <w:vAlign w:val="center"/>
          </w:tcPr>
          <w:p w14:paraId="5E17FB64" w14:textId="08180BC7"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Modelli di programmazione distribuita per il processamento di Big Data</w:t>
            </w:r>
          </w:p>
        </w:tc>
        <w:tc>
          <w:tcPr>
            <w:tcW w:w="715" w:type="dxa"/>
            <w:tcBorders>
              <w:right w:val="single" w:sz="4" w:space="0" w:color="8EAADB" w:themeColor="accent5" w:themeTint="99"/>
            </w:tcBorders>
            <w:vAlign w:val="center"/>
          </w:tcPr>
          <w:p w14:paraId="591412BA" w14:textId="1D8890E9"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721F5CE2" w14:textId="68746E02" w:rsidR="004110BB" w:rsidRPr="00260DF8" w:rsidRDefault="00F56C9D"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F56C9D">
              <w:rPr>
                <w:rFonts w:asciiTheme="majorHAnsi" w:eastAsia="Calibri" w:hAnsiTheme="majorHAnsi" w:cstheme="majorHAnsi"/>
                <w:iCs/>
                <w:color w:val="2F5496" w:themeColor="accent5" w:themeShade="BF"/>
                <w:sz w:val="16"/>
                <w:szCs w:val="16"/>
              </w:rPr>
              <w:t>Il corso fornisce alcuni rudimenti di programmazione distribuita secondo il modello MapReduce e una panoramica della nota piattaforma Apache Hadoop.</w:t>
            </w:r>
          </w:p>
        </w:tc>
        <w:tc>
          <w:tcPr>
            <w:tcW w:w="1527" w:type="dxa"/>
            <w:tcBorders>
              <w:left w:val="single" w:sz="4" w:space="0" w:color="8EAADB" w:themeColor="accent5" w:themeTint="99"/>
              <w:right w:val="single" w:sz="4" w:space="0" w:color="8EAADB" w:themeColor="accent5" w:themeTint="99"/>
            </w:tcBorders>
            <w:vAlign w:val="center"/>
          </w:tcPr>
          <w:p w14:paraId="383B38D9" w14:textId="3BD2609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5300A24A" w14:textId="10D04F15"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115E8F08" w14:textId="77777777" w:rsidTr="00BB1DA0">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9908BE7" w14:textId="084EFD28"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D.5</w:t>
            </w:r>
          </w:p>
        </w:tc>
        <w:tc>
          <w:tcPr>
            <w:tcW w:w="2501" w:type="dxa"/>
            <w:tcBorders>
              <w:right w:val="single" w:sz="4" w:space="0" w:color="8EAADB" w:themeColor="accent5" w:themeTint="99"/>
            </w:tcBorders>
            <w:vAlign w:val="center"/>
          </w:tcPr>
          <w:p w14:paraId="39541973" w14:textId="1B2BF64A"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Tecnologie abilitanti per i Big Data: Progettazione di SW a microservizi</w:t>
            </w:r>
          </w:p>
        </w:tc>
        <w:tc>
          <w:tcPr>
            <w:tcW w:w="715" w:type="dxa"/>
            <w:tcBorders>
              <w:right w:val="single" w:sz="4" w:space="0" w:color="8EAADB" w:themeColor="accent5" w:themeTint="99"/>
            </w:tcBorders>
            <w:vAlign w:val="center"/>
          </w:tcPr>
          <w:p w14:paraId="6A61266B" w14:textId="00943ED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2C0BC850" w14:textId="4D17D8DD" w:rsidR="004110BB" w:rsidRPr="00260DF8" w:rsidRDefault="003A7001" w:rsidP="004110BB">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sidRPr="003A7001">
              <w:rPr>
                <w:rFonts w:asciiTheme="majorHAnsi" w:eastAsia="Calibri" w:hAnsiTheme="majorHAnsi" w:cstheme="majorHAnsi"/>
                <w:iCs/>
                <w:color w:val="2F5496" w:themeColor="accent5" w:themeShade="BF"/>
                <w:sz w:val="16"/>
                <w:szCs w:val="16"/>
              </w:rPr>
              <w:t>Lavorare con i Big Data richiede la realizzazione di sistemi software che possano scalare velocemente. L'obiettivo del corso è di fornire le nozioni teoriche e le conoscenze pratiche per progettare e sviluppare sistemi a microservizi.</w:t>
            </w:r>
            <w:r w:rsidRPr="003A7001">
              <w:rPr>
                <w:b/>
                <w:i/>
                <w:color w:val="2F5496" w:themeColor="accent5" w:themeShade="BF"/>
                <w:sz w:val="16"/>
              </w:rPr>
              <w:t> </w:t>
            </w:r>
          </w:p>
        </w:tc>
        <w:tc>
          <w:tcPr>
            <w:tcW w:w="1527" w:type="dxa"/>
            <w:tcBorders>
              <w:left w:val="single" w:sz="4" w:space="0" w:color="8EAADB" w:themeColor="accent5" w:themeTint="99"/>
              <w:right w:val="single" w:sz="4" w:space="0" w:color="8EAADB" w:themeColor="accent5" w:themeTint="99"/>
            </w:tcBorders>
            <w:vAlign w:val="center"/>
          </w:tcPr>
          <w:p w14:paraId="5B107F0D" w14:textId="2276A462"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2E6F555" w14:textId="3C8D0F94"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35DB5E23" w14:textId="77777777" w:rsidTr="00BB1DA0">
        <w:trPr>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24E60FED" w14:textId="5952A319"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D.6</w:t>
            </w:r>
          </w:p>
        </w:tc>
        <w:tc>
          <w:tcPr>
            <w:tcW w:w="2501" w:type="dxa"/>
            <w:tcBorders>
              <w:right w:val="single" w:sz="4" w:space="0" w:color="8EAADB" w:themeColor="accent5" w:themeTint="99"/>
            </w:tcBorders>
            <w:vAlign w:val="center"/>
          </w:tcPr>
          <w:p w14:paraId="28FDBB5C" w14:textId="523B7C4C"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Cloud e High Performance Computing</w:t>
            </w:r>
          </w:p>
        </w:tc>
        <w:tc>
          <w:tcPr>
            <w:tcW w:w="715" w:type="dxa"/>
            <w:tcBorders>
              <w:right w:val="single" w:sz="4" w:space="0" w:color="8EAADB" w:themeColor="accent5" w:themeTint="99"/>
            </w:tcBorders>
            <w:vAlign w:val="center"/>
          </w:tcPr>
          <w:p w14:paraId="29097E1B" w14:textId="4F1C404F"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6C37A8CC" w14:textId="6EB64A27" w:rsidR="004110BB" w:rsidRPr="00260DF8" w:rsidRDefault="003A7001"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Pr>
                <w:rFonts w:asciiTheme="majorHAnsi" w:eastAsia="Calibri" w:hAnsiTheme="majorHAnsi" w:cstheme="majorHAnsi"/>
                <w:iCs/>
                <w:color w:val="2F5496" w:themeColor="accent5" w:themeShade="BF"/>
                <w:sz w:val="16"/>
                <w:szCs w:val="16"/>
              </w:rPr>
              <w:t>I</w:t>
            </w:r>
            <w:r w:rsidRPr="003A7001">
              <w:rPr>
                <w:rFonts w:asciiTheme="majorHAnsi" w:eastAsia="Calibri" w:hAnsiTheme="majorHAnsi" w:cstheme="majorHAnsi"/>
                <w:iCs/>
                <w:color w:val="2F5496" w:themeColor="accent5" w:themeShade="BF"/>
                <w:sz w:val="16"/>
                <w:szCs w:val="16"/>
              </w:rPr>
              <w:t xml:space="preserve">ntrodurre i partecipanti alle tematiche inerenti </w:t>
            </w:r>
            <w:proofErr w:type="gramStart"/>
            <w:r w:rsidRPr="003A7001">
              <w:rPr>
                <w:rFonts w:asciiTheme="majorHAnsi" w:eastAsia="Calibri" w:hAnsiTheme="majorHAnsi" w:cstheme="majorHAnsi"/>
                <w:iCs/>
                <w:color w:val="2F5496" w:themeColor="accent5" w:themeShade="BF"/>
                <w:sz w:val="16"/>
                <w:szCs w:val="16"/>
              </w:rPr>
              <w:t>le</w:t>
            </w:r>
            <w:proofErr w:type="gramEnd"/>
            <w:r w:rsidRPr="003A7001">
              <w:rPr>
                <w:rFonts w:asciiTheme="majorHAnsi" w:eastAsia="Calibri" w:hAnsiTheme="majorHAnsi" w:cstheme="majorHAnsi"/>
                <w:iCs/>
                <w:color w:val="2F5496" w:themeColor="accent5" w:themeShade="BF"/>
                <w:sz w:val="16"/>
                <w:szCs w:val="16"/>
              </w:rPr>
              <w:t xml:space="preserve"> architetture Cloud, con particolare attenzione alle problematiche alla sicurezza dei dati dell’organizzazione, oltre a presentare soluzioni High Performance Computing per vincere le sfide della modernità.</w:t>
            </w:r>
          </w:p>
        </w:tc>
        <w:tc>
          <w:tcPr>
            <w:tcW w:w="1527" w:type="dxa"/>
            <w:tcBorders>
              <w:left w:val="single" w:sz="4" w:space="0" w:color="8EAADB" w:themeColor="accent5" w:themeTint="99"/>
              <w:right w:val="single" w:sz="4" w:space="0" w:color="8EAADB" w:themeColor="accent5" w:themeTint="99"/>
            </w:tcBorders>
            <w:vAlign w:val="center"/>
          </w:tcPr>
          <w:p w14:paraId="2E5395E4" w14:textId="0A9B81A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57AA285D" w14:textId="0AC991D4"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62711744" w14:textId="77777777" w:rsidTr="00BB1DA0">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575CED2C" w14:textId="5247DF6E"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D.7</w:t>
            </w:r>
          </w:p>
        </w:tc>
        <w:tc>
          <w:tcPr>
            <w:tcW w:w="2501" w:type="dxa"/>
            <w:tcBorders>
              <w:right w:val="single" w:sz="4" w:space="0" w:color="8EAADB" w:themeColor="accent5" w:themeTint="99"/>
            </w:tcBorders>
            <w:vAlign w:val="center"/>
          </w:tcPr>
          <w:p w14:paraId="23038548" w14:textId="09B3EAAB"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Blockchain Technology</w:t>
            </w:r>
          </w:p>
        </w:tc>
        <w:tc>
          <w:tcPr>
            <w:tcW w:w="715" w:type="dxa"/>
            <w:tcBorders>
              <w:right w:val="single" w:sz="4" w:space="0" w:color="8EAADB" w:themeColor="accent5" w:themeTint="99"/>
            </w:tcBorders>
            <w:vAlign w:val="center"/>
          </w:tcPr>
          <w:p w14:paraId="591CDBE5" w14:textId="553A74B8"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432CB7A2" w14:textId="51F39BFC" w:rsidR="004110BB" w:rsidRPr="00260DF8" w:rsidRDefault="005E604B" w:rsidP="004110BB">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Pr>
                <w:rFonts w:asciiTheme="majorHAnsi" w:eastAsia="Calibri" w:hAnsiTheme="majorHAnsi" w:cstheme="majorHAnsi"/>
                <w:iCs/>
                <w:color w:val="2F5496" w:themeColor="accent5" w:themeShade="BF"/>
                <w:sz w:val="16"/>
                <w:szCs w:val="16"/>
              </w:rPr>
              <w:t>Introdurre al</w:t>
            </w:r>
            <w:r w:rsidR="003A7001" w:rsidRPr="003A7001">
              <w:rPr>
                <w:rFonts w:asciiTheme="majorHAnsi" w:eastAsia="Calibri" w:hAnsiTheme="majorHAnsi" w:cstheme="majorHAnsi"/>
                <w:iCs/>
                <w:color w:val="2F5496" w:themeColor="accent5" w:themeShade="BF"/>
                <w:sz w:val="16"/>
                <w:szCs w:val="16"/>
              </w:rPr>
              <w:t xml:space="preserve"> funzionamento della blockchain, dalle sue origini come strumento di </w:t>
            </w:r>
            <w:r w:rsidR="003A7001" w:rsidRPr="003A7001">
              <w:rPr>
                <w:rFonts w:asciiTheme="majorHAnsi" w:eastAsia="Calibri" w:hAnsiTheme="majorHAnsi" w:cstheme="majorHAnsi"/>
                <w:iCs/>
                <w:color w:val="2F5496" w:themeColor="accent5" w:themeShade="BF"/>
                <w:sz w:val="16"/>
                <w:szCs w:val="16"/>
              </w:rPr>
              <w:t>registrazione</w:t>
            </w:r>
            <w:r w:rsidR="003A7001" w:rsidRPr="003A7001">
              <w:rPr>
                <w:rFonts w:asciiTheme="majorHAnsi" w:eastAsia="Calibri" w:hAnsiTheme="majorHAnsi" w:cstheme="majorHAnsi"/>
                <w:iCs/>
                <w:color w:val="2F5496" w:themeColor="accent5" w:themeShade="BF"/>
                <w:sz w:val="16"/>
                <w:szCs w:val="16"/>
              </w:rPr>
              <w:t xml:space="preserve"> delle transazioni delle</w:t>
            </w:r>
            <w:r w:rsidR="001A7847">
              <w:rPr>
                <w:rFonts w:asciiTheme="majorHAnsi" w:eastAsia="Calibri" w:hAnsiTheme="majorHAnsi" w:cstheme="majorHAnsi"/>
                <w:iCs/>
                <w:color w:val="2F5496" w:themeColor="accent5" w:themeShade="BF"/>
                <w:sz w:val="16"/>
                <w:szCs w:val="16"/>
              </w:rPr>
              <w:t xml:space="preserve"> </w:t>
            </w:r>
            <w:r w:rsidR="003A7001" w:rsidRPr="003A7001">
              <w:rPr>
                <w:rFonts w:asciiTheme="majorHAnsi" w:eastAsia="Calibri" w:hAnsiTheme="majorHAnsi" w:cstheme="majorHAnsi"/>
                <w:iCs/>
                <w:color w:val="2F5496" w:themeColor="accent5" w:themeShade="BF"/>
                <w:sz w:val="16"/>
                <w:szCs w:val="16"/>
              </w:rPr>
              <w:t>cri</w:t>
            </w:r>
            <w:r w:rsidR="001A7847">
              <w:rPr>
                <w:rFonts w:asciiTheme="majorHAnsi" w:eastAsia="Calibri" w:hAnsiTheme="majorHAnsi" w:cstheme="majorHAnsi"/>
                <w:iCs/>
                <w:color w:val="2F5496" w:themeColor="accent5" w:themeShade="BF"/>
                <w:sz w:val="16"/>
                <w:szCs w:val="16"/>
              </w:rPr>
              <w:t>t</w:t>
            </w:r>
            <w:r w:rsidR="003A7001" w:rsidRPr="003A7001">
              <w:rPr>
                <w:rFonts w:asciiTheme="majorHAnsi" w:eastAsia="Calibri" w:hAnsiTheme="majorHAnsi" w:cstheme="majorHAnsi"/>
                <w:iCs/>
                <w:color w:val="2F5496" w:themeColor="accent5" w:themeShade="BF"/>
                <w:sz w:val="16"/>
                <w:szCs w:val="16"/>
              </w:rPr>
              <w:t>tovalute (vedi bitcoin), fino ad approcci sia permission less che permissioned</w:t>
            </w:r>
            <w:r>
              <w:rPr>
                <w:rFonts w:asciiTheme="majorHAnsi" w:eastAsia="Calibri" w:hAnsiTheme="majorHAnsi" w:cstheme="majorHAnsi"/>
                <w:iCs/>
                <w:color w:val="2F5496" w:themeColor="accent5" w:themeShade="BF"/>
                <w:sz w:val="16"/>
                <w:szCs w:val="16"/>
              </w:rPr>
              <w:t xml:space="preserve"> per la tracciatura delle merci e delle catene di fornitura.</w:t>
            </w:r>
          </w:p>
        </w:tc>
        <w:tc>
          <w:tcPr>
            <w:tcW w:w="1527" w:type="dxa"/>
            <w:tcBorders>
              <w:left w:val="single" w:sz="4" w:space="0" w:color="8EAADB" w:themeColor="accent5" w:themeTint="99"/>
              <w:right w:val="single" w:sz="4" w:space="0" w:color="8EAADB" w:themeColor="accent5" w:themeTint="99"/>
            </w:tcBorders>
            <w:vAlign w:val="center"/>
          </w:tcPr>
          <w:p w14:paraId="258D9AB8" w14:textId="71EC214B"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47548A7" w14:textId="0AC62BB1"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2F1A506A" w14:textId="77777777" w:rsidTr="00BB1DA0">
        <w:trPr>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6B220765" w14:textId="2A5367A3"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D.8</w:t>
            </w:r>
          </w:p>
        </w:tc>
        <w:tc>
          <w:tcPr>
            <w:tcW w:w="2501" w:type="dxa"/>
            <w:tcBorders>
              <w:right w:val="single" w:sz="4" w:space="0" w:color="8EAADB" w:themeColor="accent5" w:themeTint="99"/>
            </w:tcBorders>
            <w:vAlign w:val="center"/>
          </w:tcPr>
          <w:p w14:paraId="1382988B" w14:textId="3E9C9361"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 xml:space="preserve">Ingegneria degli Algoritmi e sue applicazioni industriali </w:t>
            </w:r>
          </w:p>
        </w:tc>
        <w:tc>
          <w:tcPr>
            <w:tcW w:w="715" w:type="dxa"/>
            <w:tcBorders>
              <w:right w:val="single" w:sz="4" w:space="0" w:color="8EAADB" w:themeColor="accent5" w:themeTint="99"/>
            </w:tcBorders>
            <w:vAlign w:val="center"/>
          </w:tcPr>
          <w:p w14:paraId="1422C0E0" w14:textId="17CED698"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144E0394" w14:textId="002FF7F5" w:rsidR="004110BB" w:rsidRPr="00260DF8" w:rsidRDefault="005E604B"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5E604B">
              <w:rPr>
                <w:rFonts w:asciiTheme="majorHAnsi" w:eastAsia="Calibri" w:hAnsiTheme="majorHAnsi" w:cstheme="majorHAnsi"/>
                <w:iCs/>
                <w:color w:val="2F5496" w:themeColor="accent5" w:themeShade="BF"/>
                <w:sz w:val="16"/>
                <w:szCs w:val="16"/>
              </w:rPr>
              <w:t>L’esigenza crescente di automatizzare i processi industriali attraverso l’uso intensivo di strumenti di supporto alle decisioni e di previsione pone in particolare risalto la progettazione di algoritmi efficienti ed efficaci. Questo corso si pone l’obiettivo di fornire le conoscenze base dell’Ingegneria degli Algoritmi presentate attraverso esempi applicativi di interesse in ambito industriale.</w:t>
            </w:r>
          </w:p>
        </w:tc>
        <w:tc>
          <w:tcPr>
            <w:tcW w:w="1527" w:type="dxa"/>
            <w:tcBorders>
              <w:left w:val="single" w:sz="4" w:space="0" w:color="8EAADB" w:themeColor="accent5" w:themeTint="99"/>
              <w:right w:val="single" w:sz="4" w:space="0" w:color="8EAADB" w:themeColor="accent5" w:themeTint="99"/>
            </w:tcBorders>
            <w:vAlign w:val="center"/>
          </w:tcPr>
          <w:p w14:paraId="0FEC1312" w14:textId="6F86D913"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6EA445E5" w14:textId="23429B73"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412F3B0A" w14:textId="77777777" w:rsidTr="00BB1DA0">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364B8CC" w14:textId="5CBBA889"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D.9</w:t>
            </w:r>
          </w:p>
        </w:tc>
        <w:tc>
          <w:tcPr>
            <w:tcW w:w="2501" w:type="dxa"/>
            <w:tcBorders>
              <w:right w:val="single" w:sz="4" w:space="0" w:color="8EAADB" w:themeColor="accent5" w:themeTint="99"/>
            </w:tcBorders>
            <w:vAlign w:val="center"/>
          </w:tcPr>
          <w:p w14:paraId="7A125242" w14:textId="750B3D56"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3E7E21">
              <w:rPr>
                <w:rFonts w:asciiTheme="minorHAnsi" w:hAnsiTheme="minorHAnsi" w:cstheme="minorHAnsi"/>
                <w:bCs/>
                <w:color w:val="2F5496" w:themeColor="accent5" w:themeShade="BF"/>
                <w:sz w:val="20"/>
                <w:szCs w:val="20"/>
                <w:lang w:val="it-IT"/>
              </w:rPr>
              <w:t>Intelligenza Artificiale: Applicazioni all'industria 4.0</w:t>
            </w:r>
          </w:p>
        </w:tc>
        <w:tc>
          <w:tcPr>
            <w:tcW w:w="715" w:type="dxa"/>
            <w:tcBorders>
              <w:right w:val="single" w:sz="4" w:space="0" w:color="8EAADB" w:themeColor="accent5" w:themeTint="99"/>
            </w:tcBorders>
            <w:vAlign w:val="center"/>
          </w:tcPr>
          <w:p w14:paraId="2BEA9A66" w14:textId="4B3D0E51"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62320E99" w14:textId="7E9E8179" w:rsidR="004110BB" w:rsidRPr="00260DF8" w:rsidRDefault="0098359C" w:rsidP="0098359C">
            <w:pPr>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Pr>
                <w:rFonts w:asciiTheme="majorHAnsi" w:eastAsia="Calibri" w:hAnsiTheme="majorHAnsi" w:cstheme="majorHAnsi"/>
                <w:iCs/>
                <w:color w:val="2F5496" w:themeColor="accent5" w:themeShade="BF"/>
                <w:sz w:val="16"/>
                <w:szCs w:val="16"/>
              </w:rPr>
              <w:t xml:space="preserve">Il corso offre una panoramica sul tema </w:t>
            </w:r>
            <w:r w:rsidR="00956AFC" w:rsidRPr="00956AFC">
              <w:rPr>
                <w:rFonts w:asciiTheme="majorHAnsi" w:eastAsia="Calibri" w:hAnsiTheme="majorHAnsi" w:cstheme="majorHAnsi"/>
                <w:iCs/>
                <w:color w:val="2F5496" w:themeColor="accent5" w:themeShade="BF"/>
                <w:sz w:val="16"/>
                <w:szCs w:val="16"/>
              </w:rPr>
              <w:t>dell’Intelligenza Artificiale (IA) e del</w:t>
            </w:r>
            <w:r>
              <w:rPr>
                <w:rFonts w:asciiTheme="majorHAnsi" w:eastAsia="Calibri" w:hAnsiTheme="majorHAnsi" w:cstheme="majorHAnsi"/>
                <w:iCs/>
                <w:color w:val="2F5496" w:themeColor="accent5" w:themeShade="BF"/>
                <w:sz w:val="16"/>
                <w:szCs w:val="16"/>
              </w:rPr>
              <w:t xml:space="preserve">le sue numerose applicazioni in campo industriale: </w:t>
            </w:r>
            <w:r w:rsidRPr="0098359C">
              <w:rPr>
                <w:rFonts w:asciiTheme="majorHAnsi" w:eastAsia="Calibri" w:hAnsiTheme="majorHAnsi" w:cstheme="majorHAnsi"/>
                <w:color w:val="2F5496" w:themeColor="accent5" w:themeShade="BF"/>
                <w:sz w:val="16"/>
                <w:szCs w:val="16"/>
              </w:rPr>
              <w:t>machine learning, deep learning</w:t>
            </w:r>
            <w:r>
              <w:rPr>
                <w:rFonts w:asciiTheme="majorHAnsi" w:eastAsia="Calibri" w:hAnsiTheme="majorHAnsi" w:cstheme="majorHAnsi"/>
                <w:color w:val="2F5496" w:themeColor="accent5" w:themeShade="BF"/>
                <w:sz w:val="16"/>
                <w:szCs w:val="16"/>
              </w:rPr>
              <w:t>, m</w:t>
            </w:r>
            <w:r w:rsidRPr="0098359C">
              <w:rPr>
                <w:rFonts w:asciiTheme="majorHAnsi" w:eastAsia="Calibri" w:hAnsiTheme="majorHAnsi" w:cstheme="majorHAnsi"/>
                <w:iCs/>
                <w:color w:val="2F5496" w:themeColor="accent5" w:themeShade="BF"/>
                <w:sz w:val="16"/>
                <w:szCs w:val="16"/>
              </w:rPr>
              <w:t>achine vision</w:t>
            </w:r>
            <w:r w:rsidR="001A7847">
              <w:rPr>
                <w:rFonts w:asciiTheme="majorHAnsi" w:eastAsia="Calibri" w:hAnsiTheme="majorHAnsi" w:cstheme="majorHAnsi"/>
                <w:iCs/>
                <w:color w:val="2F5496" w:themeColor="accent5" w:themeShade="BF"/>
                <w:sz w:val="16"/>
                <w:szCs w:val="16"/>
              </w:rPr>
              <w:t>;</w:t>
            </w:r>
            <w:r w:rsidRPr="0098359C">
              <w:rPr>
                <w:iCs/>
              </w:rPr>
              <w:t xml:space="preserve"> </w:t>
            </w:r>
            <w:r w:rsidRPr="0098359C">
              <w:rPr>
                <w:rFonts w:asciiTheme="majorHAnsi" w:eastAsia="Calibri" w:hAnsiTheme="majorHAnsi" w:cstheme="majorHAnsi"/>
                <w:iCs/>
                <w:color w:val="2F5496" w:themeColor="accent5" w:themeShade="BF"/>
                <w:sz w:val="16"/>
                <w:szCs w:val="16"/>
              </w:rPr>
              <w:t xml:space="preserve">analisi </w:t>
            </w:r>
            <w:r w:rsidRPr="0098359C">
              <w:rPr>
                <w:rFonts w:asciiTheme="majorHAnsi" w:eastAsia="Calibri" w:hAnsiTheme="majorHAnsi" w:cstheme="majorHAnsi"/>
                <w:color w:val="2F5496" w:themeColor="accent5" w:themeShade="BF"/>
                <w:sz w:val="16"/>
                <w:szCs w:val="16"/>
              </w:rPr>
              <w:t>predittiva ed ottimizzazione di processi produttivi e delle supply-chain</w:t>
            </w:r>
            <w:r w:rsidR="001A7847">
              <w:rPr>
                <w:rFonts w:asciiTheme="majorHAnsi" w:eastAsia="Calibri" w:hAnsiTheme="majorHAnsi" w:cstheme="majorHAnsi"/>
                <w:color w:val="2F5496" w:themeColor="accent5" w:themeShade="BF"/>
                <w:sz w:val="16"/>
                <w:szCs w:val="16"/>
              </w:rPr>
              <w:t>; a</w:t>
            </w:r>
            <w:r w:rsidRPr="0098359C">
              <w:rPr>
                <w:rFonts w:asciiTheme="majorHAnsi" w:eastAsia="Calibri" w:hAnsiTheme="majorHAnsi" w:cstheme="majorHAnsi"/>
                <w:color w:val="2F5496" w:themeColor="accent5" w:themeShade="BF"/>
                <w:sz w:val="16"/>
                <w:szCs w:val="16"/>
              </w:rPr>
              <w:t>pplicazione di tecniche di anomaly detection per la prevenzione di frodi e intrusioni</w:t>
            </w:r>
            <w:r w:rsidR="001A7847">
              <w:rPr>
                <w:rFonts w:asciiTheme="majorHAnsi" w:eastAsia="Calibri" w:hAnsiTheme="majorHAnsi" w:cstheme="majorHAnsi"/>
                <w:color w:val="2F5496" w:themeColor="accent5" w:themeShade="BF"/>
                <w:sz w:val="16"/>
                <w:szCs w:val="16"/>
              </w:rPr>
              <w:t>;</w:t>
            </w:r>
            <w:r w:rsidRPr="0098359C">
              <w:rPr>
                <w:rFonts w:asciiTheme="majorHAnsi" w:eastAsia="Calibri" w:hAnsiTheme="majorHAnsi" w:cstheme="majorHAnsi"/>
                <w:color w:val="2F5496" w:themeColor="accent5" w:themeShade="BF"/>
                <w:sz w:val="16"/>
                <w:szCs w:val="16"/>
              </w:rPr>
              <w:t xml:space="preserve"> </w:t>
            </w:r>
            <w:r w:rsidR="001A7847">
              <w:rPr>
                <w:rFonts w:asciiTheme="majorHAnsi" w:eastAsia="Calibri" w:hAnsiTheme="majorHAnsi" w:cstheme="majorHAnsi"/>
                <w:color w:val="2F5496" w:themeColor="accent5" w:themeShade="BF"/>
                <w:sz w:val="16"/>
                <w:szCs w:val="16"/>
              </w:rPr>
              <w:t>s</w:t>
            </w:r>
            <w:r w:rsidRPr="0098359C">
              <w:rPr>
                <w:rFonts w:asciiTheme="majorHAnsi" w:eastAsia="Calibri" w:hAnsiTheme="majorHAnsi" w:cstheme="majorHAnsi"/>
                <w:color w:val="2F5496" w:themeColor="accent5" w:themeShade="BF"/>
                <w:sz w:val="16"/>
                <w:szCs w:val="16"/>
              </w:rPr>
              <w:t>istemi per il marketing personalizzato e adattivo</w:t>
            </w:r>
            <w:r w:rsidR="001A7847">
              <w:rPr>
                <w:rFonts w:asciiTheme="majorHAnsi" w:eastAsia="Calibri" w:hAnsiTheme="majorHAnsi" w:cstheme="majorHAnsi"/>
                <w:color w:val="2F5496" w:themeColor="accent5" w:themeShade="BF"/>
                <w:sz w:val="16"/>
                <w:szCs w:val="16"/>
              </w:rPr>
              <w:t>, ecc.</w:t>
            </w:r>
          </w:p>
        </w:tc>
        <w:tc>
          <w:tcPr>
            <w:tcW w:w="1527" w:type="dxa"/>
            <w:tcBorders>
              <w:left w:val="single" w:sz="4" w:space="0" w:color="8EAADB" w:themeColor="accent5" w:themeTint="99"/>
              <w:right w:val="single" w:sz="4" w:space="0" w:color="8EAADB" w:themeColor="accent5" w:themeTint="99"/>
            </w:tcBorders>
            <w:vAlign w:val="center"/>
          </w:tcPr>
          <w:p w14:paraId="3566F1BA" w14:textId="4D5253D5"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95446DC" w14:textId="6A66F009"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0F745141" w14:textId="77777777" w:rsidTr="00C14BEA">
        <w:trPr>
          <w:trHeight w:val="790"/>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513A4CD4" w14:textId="0360AD38" w:rsidR="004110BB" w:rsidRDefault="004110BB" w:rsidP="004110BB">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bCs/>
                <w:color w:val="2F5496" w:themeColor="accent5" w:themeShade="BF"/>
                <w:lang w:val="it-IT"/>
              </w:rPr>
              <w:t>D.1</w:t>
            </w:r>
            <w:r w:rsidR="001A1E8A">
              <w:rPr>
                <w:rFonts w:asciiTheme="majorHAnsi" w:hAnsiTheme="majorHAnsi" w:cstheme="majorHAnsi"/>
                <w:bCs/>
                <w:color w:val="2F5496" w:themeColor="accent5" w:themeShade="BF"/>
                <w:lang w:val="it-IT"/>
              </w:rPr>
              <w:t>0</w:t>
            </w:r>
          </w:p>
        </w:tc>
        <w:tc>
          <w:tcPr>
            <w:tcW w:w="2501" w:type="dxa"/>
            <w:tcBorders>
              <w:right w:val="single" w:sz="4" w:space="0" w:color="8EAADB" w:themeColor="accent5" w:themeTint="99"/>
            </w:tcBorders>
            <w:vAlign w:val="center"/>
          </w:tcPr>
          <w:p w14:paraId="44A23982" w14:textId="7180EB49"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Pr>
                <w:rFonts w:asciiTheme="minorHAnsi" w:hAnsiTheme="minorHAnsi" w:cstheme="minorHAnsi"/>
                <w:bCs/>
                <w:color w:val="2F5496" w:themeColor="accent5" w:themeShade="BF"/>
                <w:sz w:val="20"/>
                <w:szCs w:val="20"/>
                <w:lang w:val="it-IT"/>
              </w:rPr>
              <w:t>PDM – Product D</w:t>
            </w:r>
            <w:r w:rsidRPr="00260DF8">
              <w:rPr>
                <w:rFonts w:asciiTheme="minorHAnsi" w:hAnsiTheme="minorHAnsi" w:cstheme="minorHAnsi"/>
                <w:bCs/>
                <w:color w:val="2F5496" w:themeColor="accent5" w:themeShade="BF"/>
                <w:sz w:val="20"/>
                <w:szCs w:val="20"/>
                <w:lang w:val="it-IT"/>
              </w:rPr>
              <w:t>ata Management</w:t>
            </w:r>
          </w:p>
        </w:tc>
        <w:tc>
          <w:tcPr>
            <w:tcW w:w="715" w:type="dxa"/>
            <w:tcBorders>
              <w:right w:val="single" w:sz="4" w:space="0" w:color="8EAADB" w:themeColor="accent5" w:themeTint="99"/>
            </w:tcBorders>
            <w:vAlign w:val="center"/>
          </w:tcPr>
          <w:p w14:paraId="1E84F790" w14:textId="79CF4D05"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6E19FFCA" w14:textId="20CAC29D" w:rsidR="004110BB" w:rsidRPr="00260DF8" w:rsidRDefault="004110BB"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Illustrare gli aspetti di gestione del progetto e dei dati di prodotto, analizzando in dettaglio le funzionalità</w:t>
            </w:r>
            <w:r>
              <w:rPr>
                <w:rFonts w:asciiTheme="majorHAnsi" w:eastAsia="Calibri" w:hAnsiTheme="majorHAnsi" w:cstheme="majorHAnsi"/>
                <w:color w:val="2F5496" w:themeColor="accent5" w:themeShade="BF"/>
                <w:sz w:val="16"/>
                <w:szCs w:val="20"/>
              </w:rPr>
              <w:t xml:space="preserve"> e le criticità tipiche legate alla </w:t>
            </w:r>
            <w:r w:rsidRPr="00260DF8">
              <w:rPr>
                <w:rFonts w:asciiTheme="majorHAnsi" w:eastAsia="Calibri" w:hAnsiTheme="majorHAnsi" w:cstheme="majorHAnsi"/>
                <w:color w:val="2F5496" w:themeColor="accent5" w:themeShade="BF"/>
                <w:sz w:val="16"/>
                <w:szCs w:val="20"/>
              </w:rPr>
              <w:t>gestione del progett</w:t>
            </w:r>
            <w:r>
              <w:rPr>
                <w:rFonts w:asciiTheme="majorHAnsi" w:eastAsia="Calibri" w:hAnsiTheme="majorHAnsi" w:cstheme="majorHAnsi"/>
                <w:color w:val="2F5496" w:themeColor="accent5" w:themeShade="BF"/>
                <w:sz w:val="16"/>
                <w:szCs w:val="20"/>
              </w:rPr>
              <w:t>o e dei suoi processi, l’</w:t>
            </w:r>
            <w:r w:rsidRPr="00260DF8">
              <w:rPr>
                <w:rFonts w:asciiTheme="majorHAnsi" w:eastAsia="Calibri" w:hAnsiTheme="majorHAnsi" w:cstheme="majorHAnsi"/>
                <w:color w:val="2F5496" w:themeColor="accent5" w:themeShade="BF"/>
                <w:sz w:val="16"/>
                <w:szCs w:val="20"/>
              </w:rPr>
              <w:t xml:space="preserve">integrazione con il </w:t>
            </w:r>
            <w:r>
              <w:rPr>
                <w:rFonts w:asciiTheme="majorHAnsi" w:eastAsia="Calibri" w:hAnsiTheme="majorHAnsi" w:cstheme="majorHAnsi"/>
                <w:color w:val="2F5496" w:themeColor="accent5" w:themeShade="BF"/>
                <w:sz w:val="16"/>
                <w:szCs w:val="20"/>
              </w:rPr>
              <w:t xml:space="preserve">software di modellazione 3D e i sistemi ERP. </w:t>
            </w:r>
          </w:p>
        </w:tc>
        <w:tc>
          <w:tcPr>
            <w:tcW w:w="1527" w:type="dxa"/>
            <w:tcBorders>
              <w:left w:val="single" w:sz="4" w:space="0" w:color="8EAADB" w:themeColor="accent5" w:themeTint="99"/>
              <w:right w:val="single" w:sz="4" w:space="0" w:color="8EAADB" w:themeColor="accent5" w:themeTint="99"/>
            </w:tcBorders>
            <w:vAlign w:val="center"/>
          </w:tcPr>
          <w:p w14:paraId="7676D63A" w14:textId="1D98B603"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8055400" w14:textId="068B54AE"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2648957B" w14:textId="77777777" w:rsidTr="00BB1DA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C5DE880" w14:textId="36AAE2D9"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D.12</w:t>
            </w:r>
          </w:p>
        </w:tc>
        <w:tc>
          <w:tcPr>
            <w:tcW w:w="2501" w:type="dxa"/>
            <w:tcBorders>
              <w:right w:val="single" w:sz="4" w:space="0" w:color="8EAADB" w:themeColor="accent5" w:themeTint="99"/>
            </w:tcBorders>
            <w:vAlign w:val="center"/>
          </w:tcPr>
          <w:p w14:paraId="39AD780D" w14:textId="77777777"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Processi di automazione e digitalizzazione della produzione</w:t>
            </w:r>
          </w:p>
        </w:tc>
        <w:tc>
          <w:tcPr>
            <w:tcW w:w="715" w:type="dxa"/>
            <w:tcBorders>
              <w:right w:val="single" w:sz="4" w:space="0" w:color="8EAADB" w:themeColor="accent5" w:themeTint="99"/>
            </w:tcBorders>
            <w:vAlign w:val="center"/>
          </w:tcPr>
          <w:p w14:paraId="4EE366CF"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04EBF61C" w14:textId="77777777" w:rsidR="004110BB" w:rsidRPr="00260DF8" w:rsidRDefault="004110BB" w:rsidP="004110BB">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Pr>
                <w:rFonts w:asciiTheme="majorHAnsi" w:eastAsia="Calibri" w:hAnsiTheme="majorHAnsi" w:cstheme="majorHAnsi"/>
                <w:color w:val="2F5496" w:themeColor="accent5" w:themeShade="BF"/>
                <w:sz w:val="16"/>
                <w:szCs w:val="20"/>
              </w:rPr>
              <w:t xml:space="preserve">Trasferire ai partecipanti </w:t>
            </w:r>
            <w:r w:rsidRPr="00260DF8">
              <w:rPr>
                <w:rFonts w:asciiTheme="majorHAnsi" w:eastAsia="Calibri" w:hAnsiTheme="majorHAnsi" w:cstheme="majorHAnsi"/>
                <w:color w:val="2F5496" w:themeColor="accent5" w:themeShade="BF"/>
                <w:sz w:val="16"/>
                <w:szCs w:val="20"/>
              </w:rPr>
              <w:t xml:space="preserve">tecniche e strumenti per la gestione della produzione automatizzata e la ridefinizione di layout ottimale </w:t>
            </w:r>
            <w:r>
              <w:rPr>
                <w:rFonts w:asciiTheme="majorHAnsi" w:eastAsia="Calibri" w:hAnsiTheme="majorHAnsi" w:cstheme="majorHAnsi"/>
                <w:color w:val="2F5496" w:themeColor="accent5" w:themeShade="BF"/>
                <w:sz w:val="16"/>
                <w:szCs w:val="20"/>
              </w:rPr>
              <w:t>rispetto ai processi produttivi.</w:t>
            </w:r>
          </w:p>
        </w:tc>
        <w:tc>
          <w:tcPr>
            <w:tcW w:w="1527" w:type="dxa"/>
            <w:tcBorders>
              <w:left w:val="single" w:sz="4" w:space="0" w:color="8EAADB" w:themeColor="accent5" w:themeTint="99"/>
              <w:right w:val="single" w:sz="4" w:space="0" w:color="8EAADB" w:themeColor="accent5" w:themeTint="99"/>
            </w:tcBorders>
            <w:vAlign w:val="center"/>
          </w:tcPr>
          <w:p w14:paraId="6B4D3AA7"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0CD01880"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54BC6D87" w14:textId="77777777" w:rsidTr="00956AFC">
        <w:trPr>
          <w:trHeight w:val="656"/>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499B6540" w14:textId="69815151"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sidRPr="008F151D">
              <w:rPr>
                <w:rFonts w:asciiTheme="majorHAnsi" w:hAnsiTheme="majorHAnsi" w:cstheme="majorHAnsi"/>
                <w:color w:val="2F5496" w:themeColor="accent5" w:themeShade="BF"/>
                <w:lang w:val="it-IT"/>
              </w:rPr>
              <w:t>D.1</w:t>
            </w:r>
            <w:r>
              <w:rPr>
                <w:rFonts w:asciiTheme="majorHAnsi" w:hAnsiTheme="majorHAnsi" w:cstheme="majorHAnsi"/>
                <w:color w:val="2F5496" w:themeColor="accent5" w:themeShade="BF"/>
                <w:lang w:val="it-IT"/>
              </w:rPr>
              <w:t>3</w:t>
            </w:r>
          </w:p>
        </w:tc>
        <w:tc>
          <w:tcPr>
            <w:tcW w:w="2501" w:type="dxa"/>
            <w:tcBorders>
              <w:right w:val="single" w:sz="4" w:space="0" w:color="8EAADB" w:themeColor="accent5" w:themeTint="99"/>
            </w:tcBorders>
            <w:vAlign w:val="center"/>
          </w:tcPr>
          <w:p w14:paraId="698832B9" w14:textId="77777777"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Supply chain management</w:t>
            </w:r>
          </w:p>
        </w:tc>
        <w:tc>
          <w:tcPr>
            <w:tcW w:w="715" w:type="dxa"/>
            <w:tcBorders>
              <w:right w:val="single" w:sz="4" w:space="0" w:color="8EAADB" w:themeColor="accent5" w:themeTint="99"/>
            </w:tcBorders>
            <w:vAlign w:val="center"/>
          </w:tcPr>
          <w:p w14:paraId="290EC152"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361B1FA9" w14:textId="77777777" w:rsidR="004110BB" w:rsidRPr="00260DF8" w:rsidRDefault="004110BB"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 xml:space="preserve">Qualificare i partecipanti </w:t>
            </w:r>
            <w:r w:rsidRPr="00260DF8">
              <w:rPr>
                <w:rFonts w:asciiTheme="majorHAnsi" w:eastAsia="Calibri" w:hAnsiTheme="majorHAnsi" w:cstheme="majorHAnsi"/>
                <w:color w:val="2F5496" w:themeColor="accent5" w:themeShade="BF"/>
                <w:sz w:val="16"/>
                <w:szCs w:val="20"/>
              </w:rPr>
              <w:t>sulle modalità di gestione delle interfacce digitali per la gestione della catena di distribuzione con l'obiettivo di controllare le prestazioni e migliorarne l'efficienza.</w:t>
            </w:r>
          </w:p>
        </w:tc>
        <w:tc>
          <w:tcPr>
            <w:tcW w:w="1527" w:type="dxa"/>
            <w:tcBorders>
              <w:left w:val="single" w:sz="4" w:space="0" w:color="8EAADB" w:themeColor="accent5" w:themeTint="99"/>
              <w:right w:val="single" w:sz="4" w:space="0" w:color="8EAADB" w:themeColor="accent5" w:themeTint="99"/>
            </w:tcBorders>
            <w:vAlign w:val="center"/>
          </w:tcPr>
          <w:p w14:paraId="499A6B10"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40A2864"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0280A52C" w14:textId="77777777" w:rsidTr="00BB1DA0">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5BC2AEC8" w14:textId="6C8C2522"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lastRenderedPageBreak/>
              <w:t>D.14</w:t>
            </w:r>
          </w:p>
        </w:tc>
        <w:tc>
          <w:tcPr>
            <w:tcW w:w="2501" w:type="dxa"/>
            <w:tcBorders>
              <w:right w:val="single" w:sz="4" w:space="0" w:color="8EAADB" w:themeColor="accent5" w:themeTint="99"/>
            </w:tcBorders>
            <w:vAlign w:val="center"/>
          </w:tcPr>
          <w:p w14:paraId="56B80738" w14:textId="77777777" w:rsidR="004110BB" w:rsidRPr="00260DF8" w:rsidRDefault="004110BB" w:rsidP="004110BB">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Automazione del magazzino</w:t>
            </w:r>
          </w:p>
        </w:tc>
        <w:tc>
          <w:tcPr>
            <w:tcW w:w="715" w:type="dxa"/>
            <w:tcBorders>
              <w:right w:val="single" w:sz="4" w:space="0" w:color="8EAADB" w:themeColor="accent5" w:themeTint="99"/>
            </w:tcBorders>
            <w:vAlign w:val="center"/>
          </w:tcPr>
          <w:p w14:paraId="6CF9E401"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49ACF372" w14:textId="77777777" w:rsidR="004110BB" w:rsidRPr="00260DF8" w:rsidRDefault="004110BB" w:rsidP="004110BB">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Qual</w:t>
            </w:r>
            <w:r>
              <w:rPr>
                <w:rFonts w:asciiTheme="majorHAnsi" w:eastAsia="Calibri" w:hAnsiTheme="majorHAnsi" w:cstheme="majorHAnsi"/>
                <w:color w:val="2F5496" w:themeColor="accent5" w:themeShade="BF"/>
                <w:sz w:val="16"/>
                <w:szCs w:val="20"/>
              </w:rPr>
              <w:t>ificare gli addetti</w:t>
            </w:r>
            <w:r w:rsidRPr="00260DF8">
              <w:rPr>
                <w:rFonts w:asciiTheme="majorHAnsi" w:eastAsia="Calibri" w:hAnsiTheme="majorHAnsi" w:cstheme="majorHAnsi"/>
                <w:color w:val="2F5496" w:themeColor="accent5" w:themeShade="BF"/>
                <w:sz w:val="16"/>
                <w:szCs w:val="20"/>
              </w:rPr>
              <w:t xml:space="preserve"> sulle modalità di gestione dei flussi dei materiali</w:t>
            </w:r>
            <w:r>
              <w:rPr>
                <w:rFonts w:asciiTheme="majorHAnsi" w:eastAsia="Calibri" w:hAnsiTheme="majorHAnsi" w:cstheme="majorHAnsi"/>
                <w:color w:val="2F5496" w:themeColor="accent5" w:themeShade="BF"/>
                <w:sz w:val="16"/>
                <w:szCs w:val="20"/>
              </w:rPr>
              <w:t xml:space="preserve">, </w:t>
            </w:r>
            <w:r w:rsidRPr="00260DF8">
              <w:rPr>
                <w:rFonts w:asciiTheme="majorHAnsi" w:eastAsia="Calibri" w:hAnsiTheme="majorHAnsi" w:cstheme="majorHAnsi"/>
                <w:color w:val="2F5496" w:themeColor="accent5" w:themeShade="BF"/>
                <w:sz w:val="16"/>
                <w:szCs w:val="20"/>
              </w:rPr>
              <w:t xml:space="preserve">dei trasporti e </w:t>
            </w:r>
            <w:r>
              <w:rPr>
                <w:rFonts w:asciiTheme="majorHAnsi" w:eastAsia="Calibri" w:hAnsiTheme="majorHAnsi" w:cstheme="majorHAnsi"/>
                <w:color w:val="2F5496" w:themeColor="accent5" w:themeShade="BF"/>
                <w:sz w:val="16"/>
                <w:szCs w:val="20"/>
              </w:rPr>
              <w:t>del</w:t>
            </w:r>
            <w:r w:rsidRPr="00260DF8">
              <w:rPr>
                <w:rFonts w:asciiTheme="majorHAnsi" w:eastAsia="Calibri" w:hAnsiTheme="majorHAnsi" w:cstheme="majorHAnsi"/>
                <w:color w:val="2F5496" w:themeColor="accent5" w:themeShade="BF"/>
                <w:sz w:val="16"/>
                <w:szCs w:val="20"/>
              </w:rPr>
              <w:t>le procedure di controllo</w:t>
            </w:r>
            <w:r>
              <w:rPr>
                <w:rFonts w:asciiTheme="majorHAnsi" w:eastAsia="Calibri" w:hAnsiTheme="majorHAnsi" w:cstheme="majorHAnsi"/>
                <w:color w:val="2F5496" w:themeColor="accent5" w:themeShade="BF"/>
                <w:sz w:val="16"/>
                <w:szCs w:val="20"/>
              </w:rPr>
              <w:t>,</w:t>
            </w:r>
            <w:r w:rsidRPr="00260DF8">
              <w:rPr>
                <w:rFonts w:asciiTheme="majorHAnsi" w:eastAsia="Calibri" w:hAnsiTheme="majorHAnsi" w:cstheme="majorHAnsi"/>
                <w:color w:val="2F5496" w:themeColor="accent5" w:themeShade="BF"/>
                <w:sz w:val="16"/>
                <w:szCs w:val="20"/>
              </w:rPr>
              <w:t xml:space="preserve"> analisi e miglioramento tramite l’applicazione di SW dedicati</w:t>
            </w:r>
            <w:r>
              <w:rPr>
                <w:rFonts w:asciiTheme="majorHAnsi" w:eastAsia="Calibri" w:hAnsiTheme="majorHAnsi" w:cstheme="majorHAnsi"/>
                <w:color w:val="2F5496" w:themeColor="accent5" w:themeShade="BF"/>
                <w:sz w:val="16"/>
                <w:szCs w:val="20"/>
              </w:rPr>
              <w:t>.</w:t>
            </w:r>
          </w:p>
        </w:tc>
        <w:tc>
          <w:tcPr>
            <w:tcW w:w="1527" w:type="dxa"/>
            <w:tcBorders>
              <w:left w:val="single" w:sz="4" w:space="0" w:color="8EAADB" w:themeColor="accent5" w:themeTint="99"/>
              <w:right w:val="single" w:sz="4" w:space="0" w:color="8EAADB" w:themeColor="accent5" w:themeTint="99"/>
            </w:tcBorders>
            <w:vAlign w:val="center"/>
          </w:tcPr>
          <w:p w14:paraId="0B044AA3"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3EB00A1C"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75EC767B" w14:textId="77777777" w:rsidTr="00BB1DA0">
        <w:trPr>
          <w:trHeight w:val="1036"/>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1C4D4A06" w14:textId="6982A23B"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D.15</w:t>
            </w:r>
          </w:p>
        </w:tc>
        <w:tc>
          <w:tcPr>
            <w:tcW w:w="2501" w:type="dxa"/>
            <w:tcBorders>
              <w:right w:val="single" w:sz="4" w:space="0" w:color="8EAADB" w:themeColor="accent5" w:themeTint="99"/>
            </w:tcBorders>
            <w:vAlign w:val="center"/>
          </w:tcPr>
          <w:p w14:paraId="5C1D9522" w14:textId="77777777"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Metodo 5S – 6S, </w:t>
            </w:r>
          </w:p>
          <w:p w14:paraId="75EF18BB" w14:textId="77777777" w:rsidR="004110BB" w:rsidRPr="00260DF8"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 xml:space="preserve"> Manutenzione autonoma e TPM</w:t>
            </w:r>
          </w:p>
        </w:tc>
        <w:tc>
          <w:tcPr>
            <w:tcW w:w="715" w:type="dxa"/>
            <w:tcBorders>
              <w:right w:val="single" w:sz="4" w:space="0" w:color="8EAADB" w:themeColor="accent5" w:themeTint="99"/>
            </w:tcBorders>
            <w:vAlign w:val="center"/>
          </w:tcPr>
          <w:p w14:paraId="7094C6E6"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169F6742" w14:textId="77777777" w:rsidR="004110BB" w:rsidRPr="00260DF8" w:rsidRDefault="004110BB" w:rsidP="004110BB">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I partecipanti apprenderanno come applicare i principi dell’auto-manutenzione per il miglioramento dell'efficienza degli impianti e le metodologie delle 5S</w:t>
            </w:r>
            <w:r>
              <w:rPr>
                <w:rFonts w:asciiTheme="majorHAnsi" w:eastAsia="Calibri" w:hAnsiTheme="majorHAnsi" w:cstheme="majorHAnsi"/>
                <w:color w:val="2F5496" w:themeColor="accent5" w:themeShade="BF"/>
                <w:sz w:val="16"/>
                <w:szCs w:val="20"/>
              </w:rPr>
              <w:t xml:space="preserve"> e 6S</w:t>
            </w:r>
            <w:r w:rsidRPr="00260DF8">
              <w:rPr>
                <w:rFonts w:asciiTheme="majorHAnsi" w:eastAsia="Calibri" w:hAnsiTheme="majorHAnsi" w:cstheme="majorHAnsi"/>
                <w:color w:val="2F5496" w:themeColor="accent5" w:themeShade="BF"/>
                <w:sz w:val="16"/>
                <w:szCs w:val="20"/>
              </w:rPr>
              <w:t xml:space="preserve"> per il corretto mantenimento dell’area di lavoro ai modelli produttivi ed organizzativi pr</w:t>
            </w:r>
            <w:r>
              <w:rPr>
                <w:rFonts w:asciiTheme="majorHAnsi" w:eastAsia="Calibri" w:hAnsiTheme="majorHAnsi" w:cstheme="majorHAnsi"/>
                <w:color w:val="2F5496" w:themeColor="accent5" w:themeShade="BF"/>
                <w:sz w:val="16"/>
                <w:szCs w:val="20"/>
              </w:rPr>
              <w:t>opri della smart manufacturing.</w:t>
            </w:r>
          </w:p>
        </w:tc>
        <w:tc>
          <w:tcPr>
            <w:tcW w:w="1527" w:type="dxa"/>
            <w:tcBorders>
              <w:left w:val="single" w:sz="4" w:space="0" w:color="8EAADB" w:themeColor="accent5" w:themeTint="99"/>
              <w:right w:val="single" w:sz="4" w:space="0" w:color="8EAADB" w:themeColor="accent5" w:themeTint="99"/>
            </w:tcBorders>
            <w:vAlign w:val="center"/>
          </w:tcPr>
          <w:p w14:paraId="7C4912A2"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A5CD1E1" w14:textId="77777777"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3B51B125" w14:textId="77777777" w:rsidTr="00BB1DA0">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640B793F" w14:textId="0B246CB5"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D.10</w:t>
            </w:r>
          </w:p>
        </w:tc>
        <w:tc>
          <w:tcPr>
            <w:tcW w:w="2501" w:type="dxa"/>
            <w:tcBorders>
              <w:right w:val="single" w:sz="4" w:space="0" w:color="8EAADB" w:themeColor="accent5" w:themeTint="99"/>
            </w:tcBorders>
            <w:vAlign w:val="center"/>
          </w:tcPr>
          <w:p w14:paraId="27375CBA"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strike/>
                <w:color w:val="2F5496" w:themeColor="accent5" w:themeShade="BF"/>
                <w:lang w:val="it-IT"/>
              </w:rPr>
            </w:pPr>
            <w:r w:rsidRPr="00260DF8">
              <w:rPr>
                <w:rFonts w:asciiTheme="minorHAnsi" w:hAnsiTheme="minorHAnsi" w:cstheme="minorHAnsi"/>
                <w:b w:val="0"/>
                <w:color w:val="2F5496" w:themeColor="accent5" w:themeShade="BF"/>
                <w:lang w:val="it-IT"/>
              </w:rPr>
              <w:t>Tecniche di produzione con macchinari CNC</w:t>
            </w:r>
          </w:p>
        </w:tc>
        <w:tc>
          <w:tcPr>
            <w:tcW w:w="715" w:type="dxa"/>
            <w:tcBorders>
              <w:right w:val="single" w:sz="4" w:space="0" w:color="8EAADB" w:themeColor="accent5" w:themeTint="99"/>
            </w:tcBorders>
            <w:vAlign w:val="center"/>
          </w:tcPr>
          <w:p w14:paraId="11ED0232"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4C79FB99" w14:textId="77777777" w:rsidR="004110BB" w:rsidRPr="00260DF8" w:rsidRDefault="004110BB" w:rsidP="004110BB">
            <w:pPr>
              <w:jc w:val="both"/>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16"/>
              </w:rPr>
            </w:pPr>
            <w:r w:rsidRPr="00260DF8">
              <w:rPr>
                <w:rFonts w:asciiTheme="majorHAnsi" w:eastAsia="Calibri" w:hAnsiTheme="majorHAnsi" w:cstheme="majorHAnsi"/>
                <w:color w:val="2F5496" w:themeColor="accent5" w:themeShade="BF"/>
                <w:sz w:val="16"/>
                <w:szCs w:val="20"/>
              </w:rPr>
              <w:t>Trasferire ai partecipanti competenze in materia di metodi, procedure di calcolo e criteri applicativi utilizzabili per la programmazione, gestione e controllo delle macchine CNC e dei loro componenti.</w:t>
            </w:r>
          </w:p>
        </w:tc>
        <w:tc>
          <w:tcPr>
            <w:tcW w:w="1527" w:type="dxa"/>
            <w:tcBorders>
              <w:left w:val="single" w:sz="4" w:space="0" w:color="8EAADB" w:themeColor="accent5" w:themeTint="99"/>
              <w:right w:val="single" w:sz="4" w:space="0" w:color="8EAADB" w:themeColor="accent5" w:themeTint="99"/>
            </w:tcBorders>
            <w:vAlign w:val="center"/>
          </w:tcPr>
          <w:p w14:paraId="7EB608B3"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878BF5A"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58B7801F" w14:textId="77777777" w:rsidTr="00BB1DA0">
        <w:trPr>
          <w:trHeight w:val="925"/>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50CA448A" w14:textId="1B1FA5FE"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D.11</w:t>
            </w:r>
          </w:p>
        </w:tc>
        <w:tc>
          <w:tcPr>
            <w:tcW w:w="2501" w:type="dxa"/>
            <w:tcBorders>
              <w:right w:val="single" w:sz="4" w:space="0" w:color="8EAADB" w:themeColor="accent5" w:themeTint="99"/>
            </w:tcBorders>
            <w:vAlign w:val="center"/>
          </w:tcPr>
          <w:p w14:paraId="7AB44436" w14:textId="2677815E"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F5496" w:themeColor="accent5" w:themeShade="BF"/>
                <w:lang w:val="it-IT"/>
              </w:rPr>
            </w:pPr>
            <w:r w:rsidRPr="00EE0B7B">
              <w:rPr>
                <w:rFonts w:asciiTheme="minorHAnsi" w:hAnsiTheme="minorHAnsi" w:cstheme="minorHAnsi"/>
                <w:b w:val="0"/>
                <w:color w:val="2F5496" w:themeColor="accent5" w:themeShade="BF"/>
                <w:lang w:val="it-IT"/>
              </w:rPr>
              <w:t xml:space="preserve"> Manutenzione impianti oleodinamici e pneumatici</w:t>
            </w:r>
          </w:p>
        </w:tc>
        <w:tc>
          <w:tcPr>
            <w:tcW w:w="715" w:type="dxa"/>
            <w:tcBorders>
              <w:right w:val="single" w:sz="4" w:space="0" w:color="8EAADB" w:themeColor="accent5" w:themeTint="99"/>
            </w:tcBorders>
            <w:vAlign w:val="center"/>
          </w:tcPr>
          <w:p w14:paraId="70A9C2E6" w14:textId="771D1771"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3BA6F85A" w14:textId="19FA28BC" w:rsidR="004110BB" w:rsidRPr="00260DF8" w:rsidRDefault="004110BB" w:rsidP="004110BB">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Pr>
                <w:rFonts w:asciiTheme="majorHAnsi" w:eastAsia="Calibri" w:hAnsiTheme="majorHAnsi" w:cstheme="majorHAnsi"/>
                <w:color w:val="2F5496" w:themeColor="accent5" w:themeShade="BF"/>
                <w:sz w:val="16"/>
                <w:szCs w:val="20"/>
              </w:rPr>
              <w:t>Trasferire ai partecipanti</w:t>
            </w:r>
            <w:r w:rsidRPr="00260DF8">
              <w:rPr>
                <w:rFonts w:asciiTheme="majorHAnsi" w:eastAsia="Calibri" w:hAnsiTheme="majorHAnsi" w:cstheme="majorHAnsi"/>
                <w:color w:val="2F5496" w:themeColor="accent5" w:themeShade="BF"/>
                <w:sz w:val="16"/>
                <w:szCs w:val="20"/>
              </w:rPr>
              <w:t xml:space="preserve"> </w:t>
            </w:r>
            <w:r>
              <w:rPr>
                <w:rFonts w:asciiTheme="majorHAnsi" w:eastAsia="Calibri" w:hAnsiTheme="majorHAnsi" w:cstheme="majorHAnsi"/>
                <w:color w:val="2F5496" w:themeColor="accent5" w:themeShade="BF"/>
                <w:sz w:val="16"/>
                <w:szCs w:val="20"/>
              </w:rPr>
              <w:t>i</w:t>
            </w:r>
            <w:r w:rsidRPr="00260DF8">
              <w:rPr>
                <w:rFonts w:asciiTheme="majorHAnsi" w:eastAsia="Calibri" w:hAnsiTheme="majorHAnsi" w:cstheme="majorHAnsi"/>
                <w:color w:val="2F5496" w:themeColor="accent5" w:themeShade="BF"/>
                <w:sz w:val="16"/>
                <w:szCs w:val="20"/>
              </w:rPr>
              <w:t xml:space="preserve"> </w:t>
            </w:r>
            <w:r>
              <w:rPr>
                <w:rFonts w:asciiTheme="majorHAnsi" w:eastAsia="Calibri" w:hAnsiTheme="majorHAnsi" w:cstheme="majorHAnsi"/>
                <w:color w:val="2F5496" w:themeColor="accent5" w:themeShade="BF"/>
                <w:sz w:val="16"/>
                <w:szCs w:val="20"/>
              </w:rPr>
              <w:t>principi e le tecniche necessarie a realizzare le operazioni di manutenzione degli impianti oleodinamici e pneumatici</w:t>
            </w:r>
          </w:p>
        </w:tc>
        <w:tc>
          <w:tcPr>
            <w:tcW w:w="1527" w:type="dxa"/>
            <w:tcBorders>
              <w:left w:val="single" w:sz="4" w:space="0" w:color="8EAADB" w:themeColor="accent5" w:themeTint="99"/>
              <w:right w:val="single" w:sz="4" w:space="0" w:color="8EAADB" w:themeColor="accent5" w:themeTint="99"/>
            </w:tcBorders>
            <w:vAlign w:val="center"/>
          </w:tcPr>
          <w:p w14:paraId="0F9265D9" w14:textId="226E8A1B"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7E59DE71" w14:textId="05B4EBB4" w:rsidR="004110BB" w:rsidRPr="00260DF8"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4E8A0542" w14:textId="77777777" w:rsidTr="00BB1D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48059CED" w14:textId="4CC5326D"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D.12</w:t>
            </w:r>
          </w:p>
        </w:tc>
        <w:tc>
          <w:tcPr>
            <w:tcW w:w="2501" w:type="dxa"/>
            <w:tcBorders>
              <w:right w:val="single" w:sz="4" w:space="0" w:color="8EAADB" w:themeColor="accent5" w:themeTint="99"/>
            </w:tcBorders>
            <w:vAlign w:val="center"/>
          </w:tcPr>
          <w:p w14:paraId="1A620AB0"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2F5496" w:themeColor="accent5" w:themeShade="BF"/>
                <w:lang w:val="it-IT"/>
              </w:rPr>
            </w:pPr>
            <w:r>
              <w:rPr>
                <w:rFonts w:asciiTheme="minorHAnsi" w:hAnsiTheme="minorHAnsi" w:cstheme="minorHAnsi"/>
                <w:b w:val="0"/>
                <w:color w:val="2F5496" w:themeColor="accent5" w:themeShade="BF"/>
                <w:lang w:val="it-IT"/>
              </w:rPr>
              <w:t>Utilizzo sistemi r</w:t>
            </w:r>
            <w:r w:rsidRPr="00260DF8">
              <w:rPr>
                <w:rFonts w:asciiTheme="minorHAnsi" w:hAnsiTheme="minorHAnsi" w:cstheme="minorHAnsi"/>
                <w:b w:val="0"/>
                <w:color w:val="2F5496" w:themeColor="accent5" w:themeShade="BF"/>
                <w:lang w:val="it-IT"/>
              </w:rPr>
              <w:t>obotizzat</w:t>
            </w:r>
            <w:r>
              <w:rPr>
                <w:rFonts w:asciiTheme="minorHAnsi" w:hAnsiTheme="minorHAnsi" w:cstheme="minorHAnsi"/>
                <w:b w:val="0"/>
                <w:color w:val="2F5496" w:themeColor="accent5" w:themeShade="BF"/>
                <w:lang w:val="it-IT"/>
              </w:rPr>
              <w:t>i</w:t>
            </w:r>
          </w:p>
        </w:tc>
        <w:tc>
          <w:tcPr>
            <w:tcW w:w="715" w:type="dxa"/>
            <w:tcBorders>
              <w:right w:val="single" w:sz="4" w:space="0" w:color="8EAADB" w:themeColor="accent5" w:themeTint="99"/>
            </w:tcBorders>
            <w:vAlign w:val="center"/>
          </w:tcPr>
          <w:p w14:paraId="3E40CC91"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56F4AD38" w14:textId="77777777" w:rsidR="004110BB" w:rsidRPr="00260DF8" w:rsidRDefault="004110BB" w:rsidP="004110BB">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Qualificare gli addetti alla programmazione, gestione e controllo del sistema robotizzato sulle procedure operative di utilizzo e le modalità di impostazione dei parametri di sistema e di riconoscimento, analisi e gestione errori.</w:t>
            </w:r>
          </w:p>
        </w:tc>
        <w:tc>
          <w:tcPr>
            <w:tcW w:w="1527" w:type="dxa"/>
            <w:tcBorders>
              <w:left w:val="single" w:sz="4" w:space="0" w:color="8EAADB" w:themeColor="accent5" w:themeTint="99"/>
              <w:right w:val="single" w:sz="4" w:space="0" w:color="8EAADB" w:themeColor="accent5" w:themeTint="99"/>
            </w:tcBorders>
            <w:vAlign w:val="center"/>
          </w:tcPr>
          <w:p w14:paraId="03A60F52"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4A66554"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4110BB" w:rsidRPr="00260DF8" w14:paraId="381C9094" w14:textId="77777777" w:rsidTr="005E604B">
        <w:trPr>
          <w:trHeight w:val="683"/>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1FF8823B" w14:textId="741113A0"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sidRPr="008F151D">
              <w:rPr>
                <w:rFonts w:asciiTheme="majorHAnsi" w:hAnsiTheme="majorHAnsi" w:cstheme="majorHAnsi"/>
                <w:color w:val="2F5496" w:themeColor="accent5" w:themeShade="BF"/>
                <w:lang w:val="it-IT"/>
              </w:rPr>
              <w:t>D.1</w:t>
            </w:r>
            <w:r>
              <w:rPr>
                <w:rFonts w:asciiTheme="majorHAnsi" w:hAnsiTheme="majorHAnsi" w:cstheme="majorHAnsi"/>
                <w:color w:val="2F5496" w:themeColor="accent5" w:themeShade="BF"/>
                <w:lang w:val="it-IT"/>
              </w:rPr>
              <w:t>3</w:t>
            </w:r>
          </w:p>
        </w:tc>
        <w:tc>
          <w:tcPr>
            <w:tcW w:w="2501" w:type="dxa"/>
            <w:tcBorders>
              <w:right w:val="single" w:sz="4" w:space="0" w:color="8EAADB" w:themeColor="accent5" w:themeTint="99"/>
            </w:tcBorders>
            <w:vAlign w:val="center"/>
          </w:tcPr>
          <w:p w14:paraId="1BA8CF54" w14:textId="77777777" w:rsidR="004110BB" w:rsidRPr="00A7732E" w:rsidRDefault="004110BB" w:rsidP="004110BB">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lang w:val="it-IT"/>
              </w:rPr>
            </w:pPr>
            <w:r w:rsidRPr="00A7732E">
              <w:rPr>
                <w:rFonts w:asciiTheme="minorHAnsi" w:hAnsiTheme="minorHAnsi" w:cstheme="minorHAnsi"/>
                <w:bCs/>
                <w:color w:val="2F5496" w:themeColor="accent5" w:themeShade="BF"/>
                <w:sz w:val="20"/>
                <w:lang w:val="it-IT"/>
              </w:rPr>
              <w:t xml:space="preserve">Corso PLC </w:t>
            </w:r>
          </w:p>
        </w:tc>
        <w:tc>
          <w:tcPr>
            <w:tcW w:w="715" w:type="dxa"/>
            <w:tcBorders>
              <w:right w:val="single" w:sz="4" w:space="0" w:color="8EAADB" w:themeColor="accent5" w:themeTint="99"/>
            </w:tcBorders>
            <w:vAlign w:val="center"/>
          </w:tcPr>
          <w:p w14:paraId="36267E57" w14:textId="77777777"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14:paraId="7DC9AB9D" w14:textId="77777777" w:rsidR="004110BB" w:rsidRPr="00A7732E" w:rsidRDefault="004110BB" w:rsidP="004110BB">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A7732E">
              <w:rPr>
                <w:rFonts w:asciiTheme="majorHAnsi" w:hAnsiTheme="majorHAnsi" w:cstheme="majorHAnsi"/>
                <w:b w:val="0"/>
                <w:bCs w:val="0"/>
                <w:color w:val="2F5496" w:themeColor="accent5" w:themeShade="BF"/>
                <w:sz w:val="16"/>
                <w:lang w:val="it-IT"/>
              </w:rPr>
              <w:t>Fornire un sufficiente grado di autonomia alla programmazione di base dei PLC e una buona preparazione a livello di cablaggio</w:t>
            </w:r>
          </w:p>
        </w:tc>
        <w:tc>
          <w:tcPr>
            <w:tcW w:w="1527" w:type="dxa"/>
            <w:tcBorders>
              <w:left w:val="single" w:sz="4" w:space="0" w:color="8EAADB" w:themeColor="accent5" w:themeTint="99"/>
              <w:right w:val="single" w:sz="4" w:space="0" w:color="8EAADB" w:themeColor="accent5" w:themeTint="99"/>
            </w:tcBorders>
            <w:vAlign w:val="center"/>
          </w:tcPr>
          <w:p w14:paraId="3CC9A856" w14:textId="77777777"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1F4BC04A" w14:textId="77777777"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A1E8A" w:rsidRPr="00260DF8" w14:paraId="03903A74" w14:textId="77777777" w:rsidTr="00BB1D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539013E" w14:textId="1C27C922"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D.16</w:t>
            </w:r>
          </w:p>
        </w:tc>
        <w:tc>
          <w:tcPr>
            <w:tcW w:w="2501" w:type="dxa"/>
            <w:tcBorders>
              <w:right w:val="single" w:sz="4" w:space="0" w:color="8EAADB" w:themeColor="accent5" w:themeTint="99"/>
            </w:tcBorders>
            <w:vAlign w:val="center"/>
          </w:tcPr>
          <w:p w14:paraId="26F19B84" w14:textId="77777777"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sidRPr="00A7732E">
              <w:rPr>
                <w:rFonts w:asciiTheme="minorHAnsi" w:hAnsiTheme="minorHAnsi" w:cstheme="minorHAnsi"/>
                <w:b w:val="0"/>
                <w:bCs w:val="0"/>
                <w:color w:val="2F5496" w:themeColor="accent5" w:themeShade="BF"/>
                <w:szCs w:val="22"/>
                <w:lang w:val="it-IT"/>
              </w:rPr>
              <w:t>Logistica 4.0 e interconnessione dei processi</w:t>
            </w:r>
          </w:p>
        </w:tc>
        <w:tc>
          <w:tcPr>
            <w:tcW w:w="715" w:type="dxa"/>
            <w:tcBorders>
              <w:right w:val="single" w:sz="4" w:space="0" w:color="8EAADB" w:themeColor="accent5" w:themeTint="99"/>
            </w:tcBorders>
            <w:vAlign w:val="center"/>
          </w:tcPr>
          <w:p w14:paraId="1DE7D153" w14:textId="77777777"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615623BC" w14:textId="77777777" w:rsidR="004110BB" w:rsidRPr="00A7732E" w:rsidRDefault="004110BB" w:rsidP="004110BB">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A7732E">
              <w:rPr>
                <w:rFonts w:asciiTheme="majorHAnsi" w:hAnsiTheme="majorHAnsi" w:cstheme="majorHAnsi"/>
                <w:b w:val="0"/>
                <w:bCs w:val="0"/>
                <w:color w:val="2F5496" w:themeColor="accent5" w:themeShade="BF"/>
                <w:sz w:val="16"/>
                <w:lang w:val="it-IT"/>
              </w:rPr>
              <w:t>Sviluppare la capacità di operare in efficienza all’interno di un sistema logistico 4.0 basato sull’applicazione di tecnologie digitali di programmazione dei flussi di materiali e merci.</w:t>
            </w:r>
          </w:p>
        </w:tc>
        <w:tc>
          <w:tcPr>
            <w:tcW w:w="1527" w:type="dxa"/>
            <w:tcBorders>
              <w:left w:val="single" w:sz="4" w:space="0" w:color="8EAADB" w:themeColor="accent5" w:themeTint="99"/>
              <w:right w:val="single" w:sz="4" w:space="0" w:color="8EAADB" w:themeColor="accent5" w:themeTint="99"/>
            </w:tcBorders>
            <w:vAlign w:val="center"/>
          </w:tcPr>
          <w:p w14:paraId="40A5C12F" w14:textId="5BA0B13B"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31F0F267" w14:textId="4FBFD673"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A1E8A" w:rsidRPr="00260DF8" w14:paraId="27AD8BAF" w14:textId="77777777" w:rsidTr="00BB1DA0">
        <w:trPr>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371A6965" w14:textId="095B24AE"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D.17</w:t>
            </w:r>
          </w:p>
        </w:tc>
        <w:tc>
          <w:tcPr>
            <w:tcW w:w="2501" w:type="dxa"/>
            <w:tcBorders>
              <w:right w:val="single" w:sz="4" w:space="0" w:color="8EAADB" w:themeColor="accent5" w:themeTint="99"/>
            </w:tcBorders>
            <w:vAlign w:val="center"/>
          </w:tcPr>
          <w:p w14:paraId="0B4A1DB6" w14:textId="027A8E5F"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Pr>
                <w:rFonts w:asciiTheme="minorHAnsi" w:hAnsiTheme="minorHAnsi" w:cstheme="minorHAnsi"/>
                <w:b w:val="0"/>
                <w:bCs w:val="0"/>
                <w:color w:val="2F5496" w:themeColor="accent5" w:themeShade="BF"/>
                <w:szCs w:val="22"/>
                <w:lang w:val="it-IT"/>
              </w:rPr>
              <w:t>Sistemi digitali di tracciabilità dei materiali (Barcoding e RFID)</w:t>
            </w:r>
          </w:p>
        </w:tc>
        <w:tc>
          <w:tcPr>
            <w:tcW w:w="715" w:type="dxa"/>
            <w:tcBorders>
              <w:right w:val="single" w:sz="4" w:space="0" w:color="8EAADB" w:themeColor="accent5" w:themeTint="99"/>
            </w:tcBorders>
            <w:vAlign w:val="center"/>
          </w:tcPr>
          <w:p w14:paraId="356296AD" w14:textId="526E1B45"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223B303C" w14:textId="5AE9666A" w:rsidR="004110BB" w:rsidRPr="00A7732E" w:rsidRDefault="004110BB" w:rsidP="004110BB">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Pr>
                <w:rFonts w:asciiTheme="majorHAnsi" w:hAnsiTheme="majorHAnsi" w:cstheme="majorHAnsi"/>
                <w:b w:val="0"/>
                <w:bCs w:val="0"/>
                <w:color w:val="2F5496" w:themeColor="accent5" w:themeShade="BF"/>
                <w:sz w:val="16"/>
                <w:lang w:val="it-IT"/>
              </w:rPr>
              <w:t>Sviluppare la capacità di gestire la movimentazione dei materiali attraverso sistemi di tracciabilità digitale</w:t>
            </w:r>
          </w:p>
        </w:tc>
        <w:tc>
          <w:tcPr>
            <w:tcW w:w="1527" w:type="dxa"/>
            <w:tcBorders>
              <w:left w:val="single" w:sz="4" w:space="0" w:color="8EAADB" w:themeColor="accent5" w:themeTint="99"/>
              <w:right w:val="single" w:sz="4" w:space="0" w:color="8EAADB" w:themeColor="accent5" w:themeTint="99"/>
            </w:tcBorders>
            <w:vAlign w:val="center"/>
          </w:tcPr>
          <w:p w14:paraId="53B628EA" w14:textId="5F5BA1B0"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0E4C7EEA" w14:textId="5956B9EC"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A1E8A" w:rsidRPr="00260DF8" w14:paraId="763DA297" w14:textId="77777777" w:rsidTr="00BB1D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3E95C16" w14:textId="36405512" w:rsidR="004110BB"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D.18</w:t>
            </w:r>
          </w:p>
        </w:tc>
        <w:tc>
          <w:tcPr>
            <w:tcW w:w="2501" w:type="dxa"/>
            <w:tcBorders>
              <w:right w:val="single" w:sz="4" w:space="0" w:color="8EAADB" w:themeColor="accent5" w:themeTint="99"/>
            </w:tcBorders>
            <w:vAlign w:val="center"/>
          </w:tcPr>
          <w:p w14:paraId="5A7EACF5" w14:textId="7CC156C2"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Pr>
                <w:rFonts w:asciiTheme="minorHAnsi" w:hAnsiTheme="minorHAnsi" w:cstheme="minorHAnsi"/>
                <w:b w:val="0"/>
                <w:bCs w:val="0"/>
                <w:color w:val="2F5496" w:themeColor="accent5" w:themeShade="BF"/>
                <w:szCs w:val="22"/>
                <w:lang w:val="it-IT"/>
              </w:rPr>
              <w:t>Sostenibilità - Energy saving</w:t>
            </w:r>
          </w:p>
        </w:tc>
        <w:tc>
          <w:tcPr>
            <w:tcW w:w="715" w:type="dxa"/>
            <w:tcBorders>
              <w:right w:val="single" w:sz="4" w:space="0" w:color="8EAADB" w:themeColor="accent5" w:themeTint="99"/>
            </w:tcBorders>
            <w:vAlign w:val="center"/>
          </w:tcPr>
          <w:p w14:paraId="48BE0919" w14:textId="300953C3"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3D6FD29B" w14:textId="00D9291B" w:rsidR="004110BB" w:rsidRPr="00A7732E" w:rsidRDefault="004110BB" w:rsidP="004110BB">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5B1032">
              <w:rPr>
                <w:rFonts w:asciiTheme="majorHAnsi" w:hAnsiTheme="majorHAnsi" w:cstheme="majorHAnsi"/>
                <w:b w:val="0"/>
                <w:bCs w:val="0"/>
                <w:color w:val="2F5496" w:themeColor="accent5" w:themeShade="BF"/>
                <w:sz w:val="16"/>
                <w:lang w:val="it-IT"/>
              </w:rPr>
              <w:t>Trasferire ai partecipanti i principi e le tecniche necessarie a</w:t>
            </w:r>
            <w:r>
              <w:rPr>
                <w:rFonts w:asciiTheme="majorHAnsi" w:hAnsiTheme="majorHAnsi" w:cstheme="majorHAnsi"/>
                <w:b w:val="0"/>
                <w:bCs w:val="0"/>
                <w:color w:val="2F5496" w:themeColor="accent5" w:themeShade="BF"/>
                <w:sz w:val="16"/>
                <w:lang w:val="it-IT"/>
              </w:rPr>
              <w:t>lla mappatura ed efficientamento energico aziendale.</w:t>
            </w:r>
          </w:p>
        </w:tc>
        <w:tc>
          <w:tcPr>
            <w:tcW w:w="1527" w:type="dxa"/>
            <w:tcBorders>
              <w:left w:val="single" w:sz="4" w:space="0" w:color="8EAADB" w:themeColor="accent5" w:themeTint="99"/>
              <w:right w:val="single" w:sz="4" w:space="0" w:color="8EAADB" w:themeColor="accent5" w:themeTint="99"/>
            </w:tcBorders>
            <w:vAlign w:val="center"/>
          </w:tcPr>
          <w:p w14:paraId="05EF6BF0" w14:textId="2A6DD144"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4D0C91AE" w14:textId="5201FA2B" w:rsidR="004110BB" w:rsidRPr="00A7732E"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A1E8A" w:rsidRPr="00260DF8" w14:paraId="4E19550A" w14:textId="77777777" w:rsidTr="00BB1DA0">
        <w:trPr>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7E259E67" w14:textId="6B045D70" w:rsidR="004110BB" w:rsidRDefault="004110BB" w:rsidP="004110BB">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color w:val="2F5496" w:themeColor="accent5" w:themeShade="BF"/>
                <w:lang w:val="it-IT"/>
              </w:rPr>
              <w:t>D.19</w:t>
            </w:r>
          </w:p>
        </w:tc>
        <w:tc>
          <w:tcPr>
            <w:tcW w:w="2501" w:type="dxa"/>
            <w:tcBorders>
              <w:right w:val="single" w:sz="4" w:space="0" w:color="8EAADB" w:themeColor="accent5" w:themeTint="99"/>
            </w:tcBorders>
            <w:vAlign w:val="center"/>
          </w:tcPr>
          <w:p w14:paraId="043AC870" w14:textId="0CF33AE2" w:rsidR="004110BB"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Pr>
                <w:rFonts w:asciiTheme="minorHAnsi" w:hAnsiTheme="minorHAnsi" w:cstheme="minorHAnsi"/>
                <w:b w:val="0"/>
                <w:bCs w:val="0"/>
                <w:color w:val="2F5496" w:themeColor="accent5" w:themeShade="BF"/>
                <w:szCs w:val="22"/>
                <w:lang w:val="it-IT"/>
              </w:rPr>
              <w:t>Sostenibilità – Economica Circolare e</w:t>
            </w:r>
            <w:r w:rsidRPr="006D3866">
              <w:rPr>
                <w:rFonts w:asciiTheme="minorHAnsi" w:hAnsiTheme="minorHAnsi" w:cstheme="minorHAnsi"/>
                <w:b w:val="0"/>
                <w:bCs w:val="0"/>
                <w:color w:val="2F5496" w:themeColor="accent5" w:themeShade="BF"/>
                <w:szCs w:val="22"/>
              </w:rPr>
              <w:t xml:space="preserve"> LCA - Life Cycle Assessment</w:t>
            </w:r>
          </w:p>
        </w:tc>
        <w:tc>
          <w:tcPr>
            <w:tcW w:w="715" w:type="dxa"/>
            <w:tcBorders>
              <w:right w:val="single" w:sz="4" w:space="0" w:color="8EAADB" w:themeColor="accent5" w:themeTint="99"/>
            </w:tcBorders>
            <w:vAlign w:val="center"/>
          </w:tcPr>
          <w:p w14:paraId="5E281D45" w14:textId="1DDA95C8" w:rsidR="004110BB"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14:paraId="43F7BCD4" w14:textId="5457C55C" w:rsidR="004110BB" w:rsidRPr="005B1032" w:rsidRDefault="004110BB" w:rsidP="004110BB">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6D3866">
              <w:rPr>
                <w:rFonts w:asciiTheme="majorHAnsi" w:hAnsiTheme="majorHAnsi" w:cstheme="majorHAnsi"/>
                <w:b w:val="0"/>
                <w:bCs w:val="0"/>
                <w:color w:val="2F5496" w:themeColor="accent5" w:themeShade="BF"/>
                <w:sz w:val="16"/>
                <w:lang w:val="it-IT"/>
              </w:rPr>
              <w:t>Introdurre al concetto di Economia Circolare, indicando le opportunità e facendo riferimento al quadro normativo nazionale e UE</w:t>
            </w:r>
            <w:r>
              <w:rPr>
                <w:rFonts w:asciiTheme="majorHAnsi" w:hAnsiTheme="majorHAnsi" w:cstheme="majorHAnsi"/>
                <w:b w:val="0"/>
                <w:bCs w:val="0"/>
                <w:color w:val="2F5496" w:themeColor="accent5" w:themeShade="BF"/>
                <w:sz w:val="16"/>
                <w:lang w:val="it-IT"/>
              </w:rPr>
              <w:t xml:space="preserve">. </w:t>
            </w:r>
            <w:r w:rsidRPr="00C26E14">
              <w:rPr>
                <w:rFonts w:asciiTheme="majorHAnsi" w:hAnsiTheme="majorHAnsi" w:cstheme="majorHAnsi"/>
                <w:b w:val="0"/>
                <w:bCs w:val="0"/>
                <w:color w:val="2F5496" w:themeColor="accent5" w:themeShade="BF"/>
                <w:sz w:val="16"/>
                <w:lang w:val="it-IT"/>
              </w:rPr>
              <w:t>Fornire le linee guida sul LCA "Analisi del Ciclo di Vita" per valutare le interazioni che un prodotto o servizio ha con l’ambiente,</w:t>
            </w:r>
            <w:r>
              <w:rPr>
                <w:rFonts w:asciiTheme="majorHAnsi" w:hAnsiTheme="majorHAnsi" w:cstheme="majorHAnsi"/>
                <w:b w:val="0"/>
                <w:bCs w:val="0"/>
                <w:color w:val="2F5496" w:themeColor="accent5" w:themeShade="BF"/>
                <w:sz w:val="16"/>
                <w:lang w:val="it-IT"/>
              </w:rPr>
              <w:t xml:space="preserve"> e mostrare come LCA </w:t>
            </w:r>
            <w:r w:rsidRPr="00C26E14">
              <w:rPr>
                <w:rFonts w:asciiTheme="majorHAnsi" w:hAnsiTheme="majorHAnsi" w:cstheme="majorHAnsi"/>
                <w:b w:val="0"/>
                <w:bCs w:val="0"/>
                <w:color w:val="2F5496" w:themeColor="accent5" w:themeShade="BF"/>
                <w:sz w:val="16"/>
                <w:lang w:val="it-IT"/>
              </w:rPr>
              <w:t>possa essere da supporto per migliorare il processo industrial</w:t>
            </w:r>
            <w:r>
              <w:rPr>
                <w:rFonts w:asciiTheme="majorHAnsi" w:hAnsiTheme="majorHAnsi" w:cstheme="majorHAnsi"/>
                <w:b w:val="0"/>
                <w:bCs w:val="0"/>
                <w:color w:val="2F5496" w:themeColor="accent5" w:themeShade="BF"/>
                <w:sz w:val="16"/>
                <w:lang w:val="it-IT"/>
              </w:rPr>
              <w:t>e.</w:t>
            </w:r>
          </w:p>
        </w:tc>
        <w:tc>
          <w:tcPr>
            <w:tcW w:w="1527" w:type="dxa"/>
            <w:tcBorders>
              <w:left w:val="single" w:sz="4" w:space="0" w:color="8EAADB" w:themeColor="accent5" w:themeTint="99"/>
              <w:right w:val="single" w:sz="4" w:space="0" w:color="8EAADB" w:themeColor="accent5" w:themeTint="99"/>
            </w:tcBorders>
            <w:vAlign w:val="center"/>
          </w:tcPr>
          <w:p w14:paraId="1213E5EA" w14:textId="31E84963"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2067EDC5" w14:textId="37542020" w:rsidR="004110BB" w:rsidRPr="00A7732E" w:rsidRDefault="004110BB" w:rsidP="004110BB">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A1E8A" w:rsidRPr="00260DF8" w14:paraId="7D76986F" w14:textId="77777777" w:rsidTr="005E604B">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14:paraId="4F1F303C" w14:textId="63A996D8" w:rsidR="004110BB" w:rsidRPr="00260DF8" w:rsidRDefault="004110BB" w:rsidP="004110BB">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D.20</w:t>
            </w:r>
          </w:p>
        </w:tc>
        <w:tc>
          <w:tcPr>
            <w:tcW w:w="2501" w:type="dxa"/>
            <w:tcBorders>
              <w:right w:val="single" w:sz="4" w:space="0" w:color="8EAADB" w:themeColor="accent5" w:themeTint="99"/>
            </w:tcBorders>
            <w:vAlign w:val="center"/>
          </w:tcPr>
          <w:p w14:paraId="7A8A3B32" w14:textId="77777777" w:rsidR="004110BB" w:rsidRPr="00260DF8" w:rsidRDefault="004110BB" w:rsidP="004110BB">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14:paraId="240DDF5B"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04" w:type="dxa"/>
            <w:tcBorders>
              <w:left w:val="single" w:sz="4" w:space="0" w:color="8EAADB" w:themeColor="accent5" w:themeTint="99"/>
              <w:right w:val="single" w:sz="4" w:space="0" w:color="8EAADB" w:themeColor="accent5" w:themeTint="99"/>
            </w:tcBorders>
            <w:vAlign w:val="center"/>
          </w:tcPr>
          <w:p w14:paraId="433E7901" w14:textId="77777777" w:rsidR="004110BB" w:rsidRPr="00260DF8" w:rsidRDefault="004110BB" w:rsidP="004110BB">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7" w:type="dxa"/>
            <w:tcBorders>
              <w:left w:val="single" w:sz="4" w:space="0" w:color="8EAADB" w:themeColor="accent5" w:themeTint="99"/>
              <w:right w:val="single" w:sz="4" w:space="0" w:color="8EAADB" w:themeColor="accent5" w:themeTint="99"/>
            </w:tcBorders>
            <w:vAlign w:val="center"/>
          </w:tcPr>
          <w:p w14:paraId="4EB4F820"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14:paraId="0F9FB886" w14:textId="77777777" w:rsidR="004110BB" w:rsidRPr="00260DF8" w:rsidRDefault="004110BB" w:rsidP="004110BB">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Pr>
                <w:rFonts w:asciiTheme="majorHAnsi" w:hAnsiTheme="majorHAnsi" w:cstheme="majorHAnsi"/>
                <w:b w:val="0"/>
                <w:color w:val="2F5496" w:themeColor="accent5" w:themeShade="BF"/>
                <w:lang w:val="it-IT"/>
              </w:rPr>
            </w:r>
            <w:r>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14:paraId="49C2DD86" w14:textId="77777777" w:rsidR="004476D7" w:rsidRPr="00B41B6F" w:rsidRDefault="004476D7" w:rsidP="008F151D">
      <w:pPr>
        <w:rPr>
          <w:rFonts w:ascii="Calibri Light" w:hAnsi="Calibri Light" w:cs="Calibri Light"/>
          <w:color w:val="ACB9CA"/>
          <w:spacing w:val="124"/>
          <w:sz w:val="28"/>
          <w:szCs w:val="28"/>
        </w:rPr>
      </w:pPr>
    </w:p>
    <w:sectPr w:rsidR="004476D7" w:rsidRPr="00B41B6F" w:rsidSect="00F85160">
      <w:headerReference w:type="default" r:id="rId9"/>
      <w:footerReference w:type="default" r:id="rId10"/>
      <w:pgSz w:w="11906" w:h="16838"/>
      <w:pgMar w:top="1707" w:right="1134" w:bottom="709" w:left="1134"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1949" w14:textId="77777777" w:rsidR="002C5E08" w:rsidRDefault="002C5E08" w:rsidP="00544FD4">
      <w:pPr>
        <w:spacing w:after="0" w:line="240" w:lineRule="auto"/>
      </w:pPr>
      <w:r>
        <w:separator/>
      </w:r>
    </w:p>
  </w:endnote>
  <w:endnote w:type="continuationSeparator" w:id="0">
    <w:p w14:paraId="6533E8A4" w14:textId="77777777" w:rsidR="002C5E08" w:rsidRDefault="002C5E08" w:rsidP="0054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9DA3" w14:textId="77777777" w:rsidR="00F85160" w:rsidRPr="00596E40" w:rsidRDefault="00F85160"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SFCU – Sistemi Formativi Confindustria Umbria – Società Consortile a Responsabilità limitata</w:t>
    </w:r>
  </w:p>
  <w:p w14:paraId="497325DE" w14:textId="77777777" w:rsidR="00F85160" w:rsidRPr="00596E40" w:rsidRDefault="00F85160"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Sede legale: Via Palermo 80/A 06124 Perugia   – Unità locale: Via Adriano Garofoli n. 13 - 15 05100 Terni</w:t>
    </w:r>
  </w:p>
  <w:p w14:paraId="6180A391" w14:textId="77777777" w:rsidR="00F85160" w:rsidRPr="00596E40" w:rsidRDefault="00F85160"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 xml:space="preserve">C.F./P.Iva 02494560549 – </w:t>
    </w:r>
    <w:proofErr w:type="gramStart"/>
    <w:r w:rsidRPr="00596E40">
      <w:rPr>
        <w:rFonts w:asciiTheme="majorHAnsi" w:eastAsia="Calibri" w:hAnsiTheme="majorHAnsi" w:cstheme="majorHAnsi"/>
        <w:bCs/>
        <w:color w:val="001F5F"/>
        <w:sz w:val="18"/>
        <w:szCs w:val="18"/>
      </w:rPr>
      <w:t>Email</w:t>
    </w:r>
    <w:proofErr w:type="gramEnd"/>
    <w:r w:rsidRPr="00596E40">
      <w:rPr>
        <w:rFonts w:asciiTheme="majorHAnsi" w:eastAsia="Calibri" w:hAnsiTheme="majorHAnsi" w:cstheme="majorHAnsi"/>
        <w:bCs/>
        <w:color w:val="001F5F"/>
        <w:sz w:val="18"/>
        <w:szCs w:val="18"/>
      </w:rPr>
      <w:t xml:space="preserve"> info@sfcu.it – PEC sfcu@legalmail.it</w:t>
    </w:r>
  </w:p>
  <w:p w14:paraId="1F0FDD6D" w14:textId="77777777" w:rsidR="00F85160" w:rsidRPr="00596E40" w:rsidRDefault="00F85160" w:rsidP="00596E40">
    <w:pPr>
      <w:pStyle w:val="Pidipagina"/>
      <w:jc w:val="center"/>
    </w:pPr>
    <w:r w:rsidRPr="00596E40">
      <w:rPr>
        <w:rFonts w:asciiTheme="majorHAnsi" w:eastAsia="Calibri" w:hAnsiTheme="majorHAnsi" w:cstheme="majorHAnsi"/>
        <w:bCs/>
        <w:color w:val="001F5F"/>
        <w:sz w:val="18"/>
        <w:szCs w:val="18"/>
      </w:rPr>
      <w:t>Tel.075 582741 – Fax 075 5837638 – www.sfcu.it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0C1C" w14:textId="77777777" w:rsidR="002C5E08" w:rsidRDefault="002C5E08" w:rsidP="00544FD4">
      <w:pPr>
        <w:spacing w:after="0" w:line="240" w:lineRule="auto"/>
      </w:pPr>
      <w:r>
        <w:separator/>
      </w:r>
    </w:p>
  </w:footnote>
  <w:footnote w:type="continuationSeparator" w:id="0">
    <w:p w14:paraId="70B42165" w14:textId="77777777" w:rsidR="002C5E08" w:rsidRDefault="002C5E08" w:rsidP="0054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3BBB" w14:textId="078DD3CD" w:rsidR="00F85160" w:rsidRPr="00544FD4" w:rsidRDefault="00F85160" w:rsidP="00544FD4">
    <w:pPr>
      <w:jc w:val="center"/>
      <w:rPr>
        <w:rFonts w:ascii="Calibri Light" w:hAnsi="Calibri Light" w:cs="Calibri Light"/>
        <w:color w:val="ACB9CA"/>
        <w:spacing w:val="124"/>
        <w:sz w:val="28"/>
        <w:szCs w:val="28"/>
      </w:rPr>
    </w:pPr>
    <w:r>
      <w:rPr>
        <w:noProof/>
      </w:rPr>
      <w:drawing>
        <wp:anchor distT="0" distB="0" distL="114300" distR="114300" simplePos="0" relativeHeight="251663360" behindDoc="0" locked="0" layoutInCell="1" allowOverlap="1" wp14:anchorId="6703132C" wp14:editId="440C1039">
          <wp:simplePos x="0" y="0"/>
          <wp:positionH relativeFrom="margin">
            <wp:align>right</wp:align>
          </wp:positionH>
          <wp:positionV relativeFrom="topMargin">
            <wp:posOffset>341462</wp:posOffset>
          </wp:positionV>
          <wp:extent cx="1231900" cy="549931"/>
          <wp:effectExtent l="0" t="0" r="6350" b="2540"/>
          <wp:wrapSquare wrapText="bothSides"/>
          <wp:docPr id="16" name="Immagine 16" descr="Logo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49931"/>
                  </a:xfrm>
                  <a:prstGeom prst="rect">
                    <a:avLst/>
                  </a:prstGeom>
                  <a:noFill/>
                </pic:spPr>
              </pic:pic>
            </a:graphicData>
          </a:graphic>
          <wp14:sizeRelH relativeFrom="page">
            <wp14:pctWidth>0</wp14:pctWidth>
          </wp14:sizeRelH>
          <wp14:sizeRelV relativeFrom="page">
            <wp14:pctHeight>0</wp14:pctHeight>
          </wp14:sizeRelV>
        </wp:anchor>
      </w:drawing>
    </w:r>
    <w:r w:rsidRPr="002F6FD5">
      <w:rPr>
        <w:noProof/>
        <w:lang w:eastAsia="it-IT"/>
      </w:rPr>
      <w:drawing>
        <wp:anchor distT="0" distB="0" distL="114300" distR="114300" simplePos="0" relativeHeight="251659264" behindDoc="0" locked="0" layoutInCell="1" allowOverlap="1" wp14:anchorId="3FAC0BDB" wp14:editId="30E62107">
          <wp:simplePos x="0" y="0"/>
          <wp:positionH relativeFrom="margin">
            <wp:posOffset>62230</wp:posOffset>
          </wp:positionH>
          <wp:positionV relativeFrom="paragraph">
            <wp:posOffset>-238125</wp:posOffset>
          </wp:positionV>
          <wp:extent cx="1119505" cy="678180"/>
          <wp:effectExtent l="0" t="0" r="4445" b="7620"/>
          <wp:wrapSquare wrapText="bothSides"/>
          <wp:docPr id="17" name="Immagine 17" descr="sfcu 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cu im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505" cy="678180"/>
                  </a:xfrm>
                  <a:prstGeom prst="rect">
                    <a:avLst/>
                  </a:prstGeom>
                  <a:noFill/>
                  <a:ln>
                    <a:noFill/>
                  </a:ln>
                </pic:spPr>
              </pic:pic>
            </a:graphicData>
          </a:graphic>
        </wp:anchor>
      </w:drawing>
    </w:r>
    <w:sdt>
      <w:sdtPr>
        <w:rPr>
          <w:rFonts w:ascii="Calibri Light" w:hAnsi="Calibri Light" w:cs="Calibri Light"/>
          <w:color w:val="ACB9CA"/>
          <w:spacing w:val="124"/>
          <w:sz w:val="28"/>
          <w:szCs w:val="28"/>
        </w:rPr>
        <w:id w:val="-718121888"/>
        <w:docPartObj>
          <w:docPartGallery w:val="Page Numbers (Margins)"/>
          <w:docPartUnique/>
        </w:docPartObj>
      </w:sdtPr>
      <w:sdtContent>
        <w:r w:rsidRPr="00CE1420">
          <w:rPr>
            <w:rFonts w:ascii="Calibri Light" w:hAnsi="Calibri Light" w:cs="Calibri Light"/>
            <w:noProof/>
            <w:color w:val="ACB9CA"/>
            <w:spacing w:val="124"/>
            <w:sz w:val="28"/>
            <w:szCs w:val="28"/>
            <w:lang w:eastAsia="it-IT"/>
          </w:rPr>
          <mc:AlternateContent>
            <mc:Choice Requires="wps">
              <w:drawing>
                <wp:anchor distT="0" distB="0" distL="114300" distR="114300" simplePos="0" relativeHeight="251661312" behindDoc="0" locked="0" layoutInCell="0" allowOverlap="1" wp14:anchorId="4A8635A4" wp14:editId="19C4A2A8">
                  <wp:simplePos x="0" y="0"/>
                  <wp:positionH relativeFrom="rightMargin">
                    <wp:align>right</wp:align>
                  </wp:positionH>
                  <wp:positionV relativeFrom="margin">
                    <wp:align>center</wp:align>
                  </wp:positionV>
                  <wp:extent cx="727710" cy="329565"/>
                  <wp:effectExtent l="0" t="0" r="0" b="381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4E10" w14:textId="77777777" w:rsidR="00F85160" w:rsidRDefault="00F85160">
                              <w:pPr>
                                <w:pBdr>
                                  <w:bottom w:val="single" w:sz="4" w:space="1" w:color="auto"/>
                                </w:pBdr>
                              </w:pPr>
                              <w:r>
                                <w:fldChar w:fldCharType="begin"/>
                              </w:r>
                              <w:r>
                                <w:instrText>PAGE   \* MERGEFORMAT</w:instrText>
                              </w:r>
                              <w:r>
                                <w:fldChar w:fldCharType="separate"/>
                              </w:r>
                              <w:r>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8635A4" id="Rettangolo 10"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Iiu2agCAgAA6AMAAA4AAAAAAAAA&#10;AAAAAAAALgIAAGRycy9lMm9Eb2MueG1sUEsBAi0AFAAGAAgAAAAhAHGmhoPcAAAABAEAAA8AAAAA&#10;AAAAAAAAAAAAXAQAAGRycy9kb3ducmV2LnhtbFBLBQYAAAAABAAEAPMAAABlBQAAAAA=&#10;" o:allowincell="f" stroked="f">
                  <v:textbox>
                    <w:txbxContent>
                      <w:p w14:paraId="34274E10" w14:textId="77777777" w:rsidR="00F85160" w:rsidRDefault="00F85160">
                        <w:pPr>
                          <w:pBdr>
                            <w:bottom w:val="single" w:sz="4" w:space="1" w:color="auto"/>
                          </w:pBdr>
                        </w:pPr>
                        <w:r>
                          <w:fldChar w:fldCharType="begin"/>
                        </w:r>
                        <w:r>
                          <w:instrText>PAGE   \* MERGEFORMAT</w:instrText>
                        </w:r>
                        <w:r>
                          <w:fldChar w:fldCharType="separate"/>
                        </w:r>
                        <w:r>
                          <w:rPr>
                            <w:noProof/>
                          </w:rPr>
                          <w:t>4</w:t>
                        </w:r>
                        <w:r>
                          <w:fldChar w:fldCharType="end"/>
                        </w:r>
                      </w:p>
                    </w:txbxContent>
                  </v:textbox>
                  <w10:wrap anchorx="margin" anchory="margin"/>
                </v:rect>
              </w:pict>
            </mc:Fallback>
          </mc:AlternateContent>
        </w:r>
      </w:sdtContent>
    </w:sdt>
    <w:r>
      <w:rPr>
        <w:rFonts w:ascii="Calibri Light" w:hAnsi="Calibri Light" w:cs="Calibri Light"/>
        <w:noProof/>
        <w:color w:val="ACB9CA"/>
        <w:spacing w:val="124"/>
        <w:sz w:val="28"/>
        <w:szCs w:val="28"/>
        <w:lang w:eastAsia="it-IT"/>
      </w:rPr>
      <w:drawing>
        <wp:anchor distT="0" distB="0" distL="114300" distR="114300" simplePos="0" relativeHeight="251658240" behindDoc="0" locked="0" layoutInCell="1" allowOverlap="1" wp14:anchorId="27A0C4D9" wp14:editId="00863818">
          <wp:simplePos x="0" y="0"/>
          <wp:positionH relativeFrom="column">
            <wp:posOffset>-3302000</wp:posOffset>
          </wp:positionH>
          <wp:positionV relativeFrom="paragraph">
            <wp:posOffset>4129036</wp:posOffset>
          </wp:positionV>
          <wp:extent cx="5181600" cy="5293360"/>
          <wp:effectExtent l="0" t="0" r="0" b="2540"/>
          <wp:wrapNone/>
          <wp:docPr id="18" name="Immagine 18" descr="logo_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findustria"/>
                  <pic:cNvPicPr>
                    <a:picLocks noChangeAspect="1" noChangeArrowheads="1"/>
                  </pic:cNvPicPr>
                </pic:nvPicPr>
                <pic:blipFill>
                  <a:blip r:embed="rId3">
                    <a:clrChange>
                      <a:clrFrom>
                        <a:srgbClr val="FFFFFF"/>
                      </a:clrFrom>
                      <a:clrTo>
                        <a:srgbClr val="FFFFFF">
                          <a:alpha val="0"/>
                        </a:srgbClr>
                      </a:clrTo>
                    </a:clrChange>
                    <a:lum bright="82000" contrast="-88000"/>
                    <a:extLst>
                      <a:ext uri="{28A0092B-C50C-407E-A947-70E740481C1C}">
                        <a14:useLocalDpi xmlns:a14="http://schemas.microsoft.com/office/drawing/2010/main" val="0"/>
                      </a:ext>
                    </a:extLst>
                  </a:blip>
                  <a:srcRect l="30585" t="5414" r="33012" b="30783"/>
                  <a:stretch>
                    <a:fillRect/>
                  </a:stretch>
                </pic:blipFill>
                <pic:spPr bwMode="auto">
                  <a:xfrm>
                    <a:off x="0" y="0"/>
                    <a:ext cx="5181600" cy="529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FD5">
      <w:rPr>
        <w:rFonts w:ascii="Calibri Light" w:hAnsi="Calibri Light" w:cs="Calibri Light"/>
        <w:color w:val="ACB9CA"/>
        <w:spacing w:val="124"/>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0CF"/>
    <w:multiLevelType w:val="multilevel"/>
    <w:tmpl w:val="7BA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420A"/>
    <w:multiLevelType w:val="hybridMultilevel"/>
    <w:tmpl w:val="1676341A"/>
    <w:lvl w:ilvl="0" w:tplc="D05007F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84808BC"/>
    <w:multiLevelType w:val="multilevel"/>
    <w:tmpl w:val="A80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D1290"/>
    <w:multiLevelType w:val="multilevel"/>
    <w:tmpl w:val="7EA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F10B6"/>
    <w:multiLevelType w:val="multilevel"/>
    <w:tmpl w:val="B7B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B099E"/>
    <w:multiLevelType w:val="hybridMultilevel"/>
    <w:tmpl w:val="657E292A"/>
    <w:lvl w:ilvl="0" w:tplc="6A104D8C">
      <w:start w:val="1"/>
      <w:numFmt w:val="upperLetter"/>
      <w:lvlText w:val="%1."/>
      <w:lvlJc w:val="left"/>
      <w:pPr>
        <w:ind w:left="720" w:hanging="360"/>
      </w:pPr>
      <w:rPr>
        <w:rFonts w:hint="default"/>
        <w:color w:val="FFFFFF" w:themeColor="background1"/>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6C40BE"/>
    <w:multiLevelType w:val="hybridMultilevel"/>
    <w:tmpl w:val="7152DE34"/>
    <w:lvl w:ilvl="0" w:tplc="079EA954">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edit="forms" w:enforcement="1" w:cryptProviderType="rsaAES" w:cryptAlgorithmClass="hash" w:cryptAlgorithmType="typeAny" w:cryptAlgorithmSid="14" w:cryptSpinCount="100000" w:hash="zrwm7R61ImPLKT6ccWQ7JvpaOSHU4AF+23OVhJlt7/++zNnxwEzD6PrdZ9by0otPt1A1SHB92J9cKIJoG9Aqig==" w:salt="QNP9Bpk4VVllwllQBGGNM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2D"/>
    <w:rsid w:val="00035832"/>
    <w:rsid w:val="00043643"/>
    <w:rsid w:val="000607D5"/>
    <w:rsid w:val="000957D1"/>
    <w:rsid w:val="000B4963"/>
    <w:rsid w:val="000C723B"/>
    <w:rsid w:val="000D3075"/>
    <w:rsid w:val="0011437D"/>
    <w:rsid w:val="00115943"/>
    <w:rsid w:val="00115C5A"/>
    <w:rsid w:val="00124950"/>
    <w:rsid w:val="00175919"/>
    <w:rsid w:val="00195D6F"/>
    <w:rsid w:val="001A1E8A"/>
    <w:rsid w:val="001A7847"/>
    <w:rsid w:val="001B6C10"/>
    <w:rsid w:val="001E094B"/>
    <w:rsid w:val="001F0CF9"/>
    <w:rsid w:val="00237266"/>
    <w:rsid w:val="00260D31"/>
    <w:rsid w:val="00260DF8"/>
    <w:rsid w:val="0028604A"/>
    <w:rsid w:val="00296063"/>
    <w:rsid w:val="002A594B"/>
    <w:rsid w:val="002C5E08"/>
    <w:rsid w:val="002C7097"/>
    <w:rsid w:val="002E6C0E"/>
    <w:rsid w:val="00313795"/>
    <w:rsid w:val="00320E1A"/>
    <w:rsid w:val="00346653"/>
    <w:rsid w:val="00360D5B"/>
    <w:rsid w:val="00373A50"/>
    <w:rsid w:val="00384156"/>
    <w:rsid w:val="00396A27"/>
    <w:rsid w:val="003977DA"/>
    <w:rsid w:val="003A7001"/>
    <w:rsid w:val="003E04B4"/>
    <w:rsid w:val="004011AC"/>
    <w:rsid w:val="004030E8"/>
    <w:rsid w:val="004110BB"/>
    <w:rsid w:val="004133E5"/>
    <w:rsid w:val="00415472"/>
    <w:rsid w:val="004259E8"/>
    <w:rsid w:val="0043298D"/>
    <w:rsid w:val="004476D7"/>
    <w:rsid w:val="00464D69"/>
    <w:rsid w:val="00473327"/>
    <w:rsid w:val="004B1B12"/>
    <w:rsid w:val="004C11CE"/>
    <w:rsid w:val="004C1B64"/>
    <w:rsid w:val="004C301F"/>
    <w:rsid w:val="004E16DF"/>
    <w:rsid w:val="00544FD4"/>
    <w:rsid w:val="005675F6"/>
    <w:rsid w:val="00596E40"/>
    <w:rsid w:val="005B1032"/>
    <w:rsid w:val="005E604B"/>
    <w:rsid w:val="005F0F34"/>
    <w:rsid w:val="00605E62"/>
    <w:rsid w:val="00640DB4"/>
    <w:rsid w:val="006412AB"/>
    <w:rsid w:val="0064713E"/>
    <w:rsid w:val="006536A7"/>
    <w:rsid w:val="00653819"/>
    <w:rsid w:val="00682A41"/>
    <w:rsid w:val="006D3866"/>
    <w:rsid w:val="00707D90"/>
    <w:rsid w:val="00744E7F"/>
    <w:rsid w:val="00761273"/>
    <w:rsid w:val="007A010B"/>
    <w:rsid w:val="007A042D"/>
    <w:rsid w:val="007A59F0"/>
    <w:rsid w:val="007C1CBA"/>
    <w:rsid w:val="007C1D0D"/>
    <w:rsid w:val="007C453E"/>
    <w:rsid w:val="007D39F1"/>
    <w:rsid w:val="007D4C77"/>
    <w:rsid w:val="00816CCB"/>
    <w:rsid w:val="0082176C"/>
    <w:rsid w:val="00826360"/>
    <w:rsid w:val="008338E4"/>
    <w:rsid w:val="00840A13"/>
    <w:rsid w:val="00850035"/>
    <w:rsid w:val="0088068F"/>
    <w:rsid w:val="008D1763"/>
    <w:rsid w:val="008E7848"/>
    <w:rsid w:val="008F151D"/>
    <w:rsid w:val="008F15CF"/>
    <w:rsid w:val="0090590B"/>
    <w:rsid w:val="00922730"/>
    <w:rsid w:val="00926216"/>
    <w:rsid w:val="009323EE"/>
    <w:rsid w:val="00954361"/>
    <w:rsid w:val="009554EC"/>
    <w:rsid w:val="00956AFC"/>
    <w:rsid w:val="00964AF8"/>
    <w:rsid w:val="0098359C"/>
    <w:rsid w:val="009A2904"/>
    <w:rsid w:val="009C4EC7"/>
    <w:rsid w:val="00A20B31"/>
    <w:rsid w:val="00A40362"/>
    <w:rsid w:val="00A43133"/>
    <w:rsid w:val="00A501E6"/>
    <w:rsid w:val="00A7732E"/>
    <w:rsid w:val="00A8645D"/>
    <w:rsid w:val="00A87801"/>
    <w:rsid w:val="00A916CA"/>
    <w:rsid w:val="00AA1AF7"/>
    <w:rsid w:val="00AB4524"/>
    <w:rsid w:val="00AB75BF"/>
    <w:rsid w:val="00AD2A50"/>
    <w:rsid w:val="00B00450"/>
    <w:rsid w:val="00B22ADC"/>
    <w:rsid w:val="00B31E1E"/>
    <w:rsid w:val="00B36E9A"/>
    <w:rsid w:val="00B41B6F"/>
    <w:rsid w:val="00B63C5F"/>
    <w:rsid w:val="00B75021"/>
    <w:rsid w:val="00B96B85"/>
    <w:rsid w:val="00B97BDA"/>
    <w:rsid w:val="00BA6A7F"/>
    <w:rsid w:val="00BB0CA6"/>
    <w:rsid w:val="00BB1DA0"/>
    <w:rsid w:val="00BB7BBD"/>
    <w:rsid w:val="00BE25B3"/>
    <w:rsid w:val="00BE4830"/>
    <w:rsid w:val="00C14BEA"/>
    <w:rsid w:val="00C24859"/>
    <w:rsid w:val="00C26E14"/>
    <w:rsid w:val="00C467C9"/>
    <w:rsid w:val="00C577CD"/>
    <w:rsid w:val="00C64B10"/>
    <w:rsid w:val="00C672DF"/>
    <w:rsid w:val="00C86DC4"/>
    <w:rsid w:val="00C9799E"/>
    <w:rsid w:val="00CA1B49"/>
    <w:rsid w:val="00CB3F3C"/>
    <w:rsid w:val="00CB565C"/>
    <w:rsid w:val="00CE0BF4"/>
    <w:rsid w:val="00CE1420"/>
    <w:rsid w:val="00CF448E"/>
    <w:rsid w:val="00D12FDF"/>
    <w:rsid w:val="00D65995"/>
    <w:rsid w:val="00D66484"/>
    <w:rsid w:val="00D72483"/>
    <w:rsid w:val="00D73FBC"/>
    <w:rsid w:val="00D74065"/>
    <w:rsid w:val="00D75D40"/>
    <w:rsid w:val="00DC05B9"/>
    <w:rsid w:val="00DC79FB"/>
    <w:rsid w:val="00DF7C5A"/>
    <w:rsid w:val="00E02CA4"/>
    <w:rsid w:val="00E30D98"/>
    <w:rsid w:val="00E375AB"/>
    <w:rsid w:val="00E6530D"/>
    <w:rsid w:val="00E66951"/>
    <w:rsid w:val="00E85847"/>
    <w:rsid w:val="00EA2AA8"/>
    <w:rsid w:val="00EE0B7B"/>
    <w:rsid w:val="00EF07A2"/>
    <w:rsid w:val="00EF5AE8"/>
    <w:rsid w:val="00F1352F"/>
    <w:rsid w:val="00F21371"/>
    <w:rsid w:val="00F22F46"/>
    <w:rsid w:val="00F27ADA"/>
    <w:rsid w:val="00F30712"/>
    <w:rsid w:val="00F324E8"/>
    <w:rsid w:val="00F36DBF"/>
    <w:rsid w:val="00F40C7F"/>
    <w:rsid w:val="00F56C9D"/>
    <w:rsid w:val="00F63282"/>
    <w:rsid w:val="00F8472E"/>
    <w:rsid w:val="00F85160"/>
    <w:rsid w:val="00F855D9"/>
    <w:rsid w:val="00F935D4"/>
    <w:rsid w:val="00FB3D58"/>
    <w:rsid w:val="00FC1A76"/>
    <w:rsid w:val="00FD0533"/>
    <w:rsid w:val="00FF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D135"/>
  <w15:chartTrackingRefBased/>
  <w15:docId w15:val="{34F540EF-48D3-4FD0-B3A9-315B3A2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159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uiPriority w:val="39"/>
    <w:rsid w:val="00B63C5F"/>
    <w:pPr>
      <w:spacing w:before="60" w:after="0" w:line="240" w:lineRule="auto"/>
    </w:pPr>
    <w:rPr>
      <w:rFonts w:ascii="Calibri" w:eastAsia="Times New Roman" w:hAnsi="Calibri" w:cs="Times New Roman"/>
      <w:b/>
      <w:bCs/>
      <w:caps/>
      <w:sz w:val="18"/>
      <w:szCs w:val="28"/>
      <w:lang w:eastAsia="ar-SA"/>
    </w:rPr>
  </w:style>
  <w:style w:type="paragraph" w:styleId="Intestazione">
    <w:name w:val="header"/>
    <w:basedOn w:val="Normale"/>
    <w:link w:val="IntestazioneCarattere"/>
    <w:uiPriority w:val="99"/>
    <w:unhideWhenUsed/>
    <w:rsid w:val="00544F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FD4"/>
  </w:style>
  <w:style w:type="paragraph" w:styleId="Pidipagina">
    <w:name w:val="footer"/>
    <w:basedOn w:val="Normale"/>
    <w:link w:val="PidipaginaCarattere"/>
    <w:uiPriority w:val="99"/>
    <w:unhideWhenUsed/>
    <w:rsid w:val="00544F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FD4"/>
  </w:style>
  <w:style w:type="paragraph" w:styleId="Corpotesto">
    <w:name w:val="Body Text"/>
    <w:basedOn w:val="Normale"/>
    <w:link w:val="CorpotestoCarattere"/>
    <w:uiPriority w:val="1"/>
    <w:qFormat/>
    <w:rsid w:val="00544FD4"/>
    <w:pPr>
      <w:widowControl w:val="0"/>
      <w:spacing w:after="0" w:line="240" w:lineRule="auto"/>
    </w:pPr>
    <w:rPr>
      <w:rFonts w:ascii="Calibri" w:eastAsia="Calibri" w:hAnsi="Calibri" w:cs="Calibri"/>
      <w:b/>
      <w:bCs/>
      <w:sz w:val="20"/>
      <w:szCs w:val="20"/>
      <w:lang w:val="en-US"/>
    </w:rPr>
  </w:style>
  <w:style w:type="character" w:customStyle="1" w:styleId="CorpotestoCarattere">
    <w:name w:val="Corpo testo Carattere"/>
    <w:basedOn w:val="Carpredefinitoparagrafo"/>
    <w:link w:val="Corpotesto"/>
    <w:uiPriority w:val="1"/>
    <w:rsid w:val="00544FD4"/>
    <w:rPr>
      <w:rFonts w:ascii="Calibri" w:eastAsia="Calibri" w:hAnsi="Calibri" w:cs="Calibri"/>
      <w:b/>
      <w:bCs/>
      <w:sz w:val="20"/>
      <w:szCs w:val="20"/>
      <w:lang w:val="en-US"/>
    </w:rPr>
  </w:style>
  <w:style w:type="paragraph" w:styleId="NormaleWeb">
    <w:name w:val="Normal (Web)"/>
    <w:basedOn w:val="Normale"/>
    <w:uiPriority w:val="99"/>
    <w:semiHidden/>
    <w:unhideWhenUsed/>
    <w:rsid w:val="00544FD4"/>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544FD4"/>
    <w:rPr>
      <w:color w:val="0563C1" w:themeColor="hyperlink"/>
      <w:u w:val="single"/>
    </w:rPr>
  </w:style>
  <w:style w:type="table" w:styleId="Grigliatabella">
    <w:name w:val="Table Grid"/>
    <w:basedOn w:val="Tabellanormale"/>
    <w:uiPriority w:val="39"/>
    <w:rsid w:val="00BB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BB7B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stosegnaposto">
    <w:name w:val="Placeholder Text"/>
    <w:basedOn w:val="Carpredefinitoparagrafo"/>
    <w:uiPriority w:val="99"/>
    <w:semiHidden/>
    <w:rsid w:val="00360D5B"/>
    <w:rPr>
      <w:color w:val="808080"/>
    </w:rPr>
  </w:style>
  <w:style w:type="paragraph" w:styleId="Paragrafoelenco">
    <w:name w:val="List Paragraph"/>
    <w:basedOn w:val="Normale"/>
    <w:uiPriority w:val="34"/>
    <w:qFormat/>
    <w:rsid w:val="008338E4"/>
    <w:pPr>
      <w:ind w:left="720"/>
      <w:contextualSpacing/>
    </w:pPr>
  </w:style>
  <w:style w:type="paragraph" w:customStyle="1" w:styleId="TableParagraph">
    <w:name w:val="Table Paragraph"/>
    <w:basedOn w:val="Normale"/>
    <w:uiPriority w:val="1"/>
    <w:qFormat/>
    <w:rsid w:val="00175919"/>
    <w:pPr>
      <w:widowControl w:val="0"/>
      <w:spacing w:after="0" w:line="240" w:lineRule="auto"/>
      <w:ind w:right="230"/>
    </w:pPr>
    <w:rPr>
      <w:rFonts w:ascii="Calibri" w:eastAsia="Calibri" w:hAnsi="Calibri" w:cs="Calibri"/>
      <w:lang w:val="en-US"/>
    </w:rPr>
  </w:style>
  <w:style w:type="paragraph" w:styleId="Testofumetto">
    <w:name w:val="Balloon Text"/>
    <w:basedOn w:val="Normale"/>
    <w:link w:val="TestofumettoCarattere"/>
    <w:uiPriority w:val="99"/>
    <w:semiHidden/>
    <w:unhideWhenUsed/>
    <w:rsid w:val="00115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5C5A"/>
    <w:rPr>
      <w:rFonts w:ascii="Segoe UI" w:hAnsi="Segoe UI" w:cs="Segoe UI"/>
      <w:sz w:val="18"/>
      <w:szCs w:val="18"/>
    </w:rPr>
  </w:style>
  <w:style w:type="character" w:styleId="Enfasicorsivo">
    <w:name w:val="Emphasis"/>
    <w:basedOn w:val="Carpredefinitoparagrafo"/>
    <w:uiPriority w:val="20"/>
    <w:qFormat/>
    <w:rsid w:val="00D12FDF"/>
    <w:rPr>
      <w:i/>
      <w:iCs/>
    </w:rPr>
  </w:style>
  <w:style w:type="character" w:customStyle="1" w:styleId="Titolo1Carattere">
    <w:name w:val="Titolo 1 Carattere"/>
    <w:basedOn w:val="Carpredefinitoparagrafo"/>
    <w:link w:val="Titolo1"/>
    <w:uiPriority w:val="9"/>
    <w:rsid w:val="00115943"/>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017">
      <w:bodyDiv w:val="1"/>
      <w:marLeft w:val="0"/>
      <w:marRight w:val="0"/>
      <w:marTop w:val="0"/>
      <w:marBottom w:val="0"/>
      <w:divBdr>
        <w:top w:val="none" w:sz="0" w:space="0" w:color="auto"/>
        <w:left w:val="none" w:sz="0" w:space="0" w:color="auto"/>
        <w:bottom w:val="none" w:sz="0" w:space="0" w:color="auto"/>
        <w:right w:val="none" w:sz="0" w:space="0" w:color="auto"/>
      </w:divBdr>
    </w:div>
    <w:div w:id="112864826">
      <w:bodyDiv w:val="1"/>
      <w:marLeft w:val="0"/>
      <w:marRight w:val="0"/>
      <w:marTop w:val="0"/>
      <w:marBottom w:val="0"/>
      <w:divBdr>
        <w:top w:val="none" w:sz="0" w:space="0" w:color="auto"/>
        <w:left w:val="none" w:sz="0" w:space="0" w:color="auto"/>
        <w:bottom w:val="none" w:sz="0" w:space="0" w:color="auto"/>
        <w:right w:val="none" w:sz="0" w:space="0" w:color="auto"/>
      </w:divBdr>
    </w:div>
    <w:div w:id="150105540">
      <w:bodyDiv w:val="1"/>
      <w:marLeft w:val="0"/>
      <w:marRight w:val="0"/>
      <w:marTop w:val="0"/>
      <w:marBottom w:val="0"/>
      <w:divBdr>
        <w:top w:val="none" w:sz="0" w:space="0" w:color="auto"/>
        <w:left w:val="none" w:sz="0" w:space="0" w:color="auto"/>
        <w:bottom w:val="none" w:sz="0" w:space="0" w:color="auto"/>
        <w:right w:val="none" w:sz="0" w:space="0" w:color="auto"/>
      </w:divBdr>
    </w:div>
    <w:div w:id="188763641">
      <w:bodyDiv w:val="1"/>
      <w:marLeft w:val="0"/>
      <w:marRight w:val="0"/>
      <w:marTop w:val="0"/>
      <w:marBottom w:val="0"/>
      <w:divBdr>
        <w:top w:val="none" w:sz="0" w:space="0" w:color="auto"/>
        <w:left w:val="none" w:sz="0" w:space="0" w:color="auto"/>
        <w:bottom w:val="none" w:sz="0" w:space="0" w:color="auto"/>
        <w:right w:val="none" w:sz="0" w:space="0" w:color="auto"/>
      </w:divBdr>
    </w:div>
    <w:div w:id="217207653">
      <w:bodyDiv w:val="1"/>
      <w:marLeft w:val="0"/>
      <w:marRight w:val="0"/>
      <w:marTop w:val="0"/>
      <w:marBottom w:val="0"/>
      <w:divBdr>
        <w:top w:val="none" w:sz="0" w:space="0" w:color="auto"/>
        <w:left w:val="none" w:sz="0" w:space="0" w:color="auto"/>
        <w:bottom w:val="none" w:sz="0" w:space="0" w:color="auto"/>
        <w:right w:val="none" w:sz="0" w:space="0" w:color="auto"/>
      </w:divBdr>
    </w:div>
    <w:div w:id="247231925">
      <w:bodyDiv w:val="1"/>
      <w:marLeft w:val="0"/>
      <w:marRight w:val="0"/>
      <w:marTop w:val="0"/>
      <w:marBottom w:val="0"/>
      <w:divBdr>
        <w:top w:val="none" w:sz="0" w:space="0" w:color="auto"/>
        <w:left w:val="none" w:sz="0" w:space="0" w:color="auto"/>
        <w:bottom w:val="none" w:sz="0" w:space="0" w:color="auto"/>
        <w:right w:val="none" w:sz="0" w:space="0" w:color="auto"/>
      </w:divBdr>
    </w:div>
    <w:div w:id="408576427">
      <w:bodyDiv w:val="1"/>
      <w:marLeft w:val="0"/>
      <w:marRight w:val="0"/>
      <w:marTop w:val="0"/>
      <w:marBottom w:val="0"/>
      <w:divBdr>
        <w:top w:val="none" w:sz="0" w:space="0" w:color="auto"/>
        <w:left w:val="none" w:sz="0" w:space="0" w:color="auto"/>
        <w:bottom w:val="none" w:sz="0" w:space="0" w:color="auto"/>
        <w:right w:val="none" w:sz="0" w:space="0" w:color="auto"/>
      </w:divBdr>
    </w:div>
    <w:div w:id="595213822">
      <w:bodyDiv w:val="1"/>
      <w:marLeft w:val="0"/>
      <w:marRight w:val="0"/>
      <w:marTop w:val="0"/>
      <w:marBottom w:val="0"/>
      <w:divBdr>
        <w:top w:val="none" w:sz="0" w:space="0" w:color="auto"/>
        <w:left w:val="none" w:sz="0" w:space="0" w:color="auto"/>
        <w:bottom w:val="none" w:sz="0" w:space="0" w:color="auto"/>
        <w:right w:val="none" w:sz="0" w:space="0" w:color="auto"/>
      </w:divBdr>
    </w:div>
    <w:div w:id="601298793">
      <w:bodyDiv w:val="1"/>
      <w:marLeft w:val="0"/>
      <w:marRight w:val="0"/>
      <w:marTop w:val="0"/>
      <w:marBottom w:val="0"/>
      <w:divBdr>
        <w:top w:val="none" w:sz="0" w:space="0" w:color="auto"/>
        <w:left w:val="none" w:sz="0" w:space="0" w:color="auto"/>
        <w:bottom w:val="none" w:sz="0" w:space="0" w:color="auto"/>
        <w:right w:val="none" w:sz="0" w:space="0" w:color="auto"/>
      </w:divBdr>
    </w:div>
    <w:div w:id="658122007">
      <w:bodyDiv w:val="1"/>
      <w:marLeft w:val="0"/>
      <w:marRight w:val="0"/>
      <w:marTop w:val="0"/>
      <w:marBottom w:val="0"/>
      <w:divBdr>
        <w:top w:val="none" w:sz="0" w:space="0" w:color="auto"/>
        <w:left w:val="none" w:sz="0" w:space="0" w:color="auto"/>
        <w:bottom w:val="none" w:sz="0" w:space="0" w:color="auto"/>
        <w:right w:val="none" w:sz="0" w:space="0" w:color="auto"/>
      </w:divBdr>
    </w:div>
    <w:div w:id="784426936">
      <w:bodyDiv w:val="1"/>
      <w:marLeft w:val="0"/>
      <w:marRight w:val="0"/>
      <w:marTop w:val="0"/>
      <w:marBottom w:val="0"/>
      <w:divBdr>
        <w:top w:val="none" w:sz="0" w:space="0" w:color="auto"/>
        <w:left w:val="none" w:sz="0" w:space="0" w:color="auto"/>
        <w:bottom w:val="none" w:sz="0" w:space="0" w:color="auto"/>
        <w:right w:val="none" w:sz="0" w:space="0" w:color="auto"/>
      </w:divBdr>
    </w:div>
    <w:div w:id="817263611">
      <w:bodyDiv w:val="1"/>
      <w:marLeft w:val="0"/>
      <w:marRight w:val="0"/>
      <w:marTop w:val="0"/>
      <w:marBottom w:val="0"/>
      <w:divBdr>
        <w:top w:val="none" w:sz="0" w:space="0" w:color="auto"/>
        <w:left w:val="none" w:sz="0" w:space="0" w:color="auto"/>
        <w:bottom w:val="none" w:sz="0" w:space="0" w:color="auto"/>
        <w:right w:val="none" w:sz="0" w:space="0" w:color="auto"/>
      </w:divBdr>
    </w:div>
    <w:div w:id="946084235">
      <w:bodyDiv w:val="1"/>
      <w:marLeft w:val="0"/>
      <w:marRight w:val="0"/>
      <w:marTop w:val="0"/>
      <w:marBottom w:val="0"/>
      <w:divBdr>
        <w:top w:val="none" w:sz="0" w:space="0" w:color="auto"/>
        <w:left w:val="none" w:sz="0" w:space="0" w:color="auto"/>
        <w:bottom w:val="none" w:sz="0" w:space="0" w:color="auto"/>
        <w:right w:val="none" w:sz="0" w:space="0" w:color="auto"/>
      </w:divBdr>
    </w:div>
    <w:div w:id="997459635">
      <w:bodyDiv w:val="1"/>
      <w:marLeft w:val="0"/>
      <w:marRight w:val="0"/>
      <w:marTop w:val="0"/>
      <w:marBottom w:val="0"/>
      <w:divBdr>
        <w:top w:val="none" w:sz="0" w:space="0" w:color="auto"/>
        <w:left w:val="none" w:sz="0" w:space="0" w:color="auto"/>
        <w:bottom w:val="none" w:sz="0" w:space="0" w:color="auto"/>
        <w:right w:val="none" w:sz="0" w:space="0" w:color="auto"/>
      </w:divBdr>
    </w:div>
    <w:div w:id="1041057814">
      <w:bodyDiv w:val="1"/>
      <w:marLeft w:val="0"/>
      <w:marRight w:val="0"/>
      <w:marTop w:val="0"/>
      <w:marBottom w:val="0"/>
      <w:divBdr>
        <w:top w:val="none" w:sz="0" w:space="0" w:color="auto"/>
        <w:left w:val="none" w:sz="0" w:space="0" w:color="auto"/>
        <w:bottom w:val="none" w:sz="0" w:space="0" w:color="auto"/>
        <w:right w:val="none" w:sz="0" w:space="0" w:color="auto"/>
      </w:divBdr>
    </w:div>
    <w:div w:id="1104960989">
      <w:bodyDiv w:val="1"/>
      <w:marLeft w:val="0"/>
      <w:marRight w:val="0"/>
      <w:marTop w:val="0"/>
      <w:marBottom w:val="0"/>
      <w:divBdr>
        <w:top w:val="none" w:sz="0" w:space="0" w:color="auto"/>
        <w:left w:val="none" w:sz="0" w:space="0" w:color="auto"/>
        <w:bottom w:val="none" w:sz="0" w:space="0" w:color="auto"/>
        <w:right w:val="none" w:sz="0" w:space="0" w:color="auto"/>
      </w:divBdr>
    </w:div>
    <w:div w:id="1117718705">
      <w:bodyDiv w:val="1"/>
      <w:marLeft w:val="0"/>
      <w:marRight w:val="0"/>
      <w:marTop w:val="0"/>
      <w:marBottom w:val="0"/>
      <w:divBdr>
        <w:top w:val="none" w:sz="0" w:space="0" w:color="auto"/>
        <w:left w:val="none" w:sz="0" w:space="0" w:color="auto"/>
        <w:bottom w:val="none" w:sz="0" w:space="0" w:color="auto"/>
        <w:right w:val="none" w:sz="0" w:space="0" w:color="auto"/>
      </w:divBdr>
    </w:div>
    <w:div w:id="1161703222">
      <w:bodyDiv w:val="1"/>
      <w:marLeft w:val="0"/>
      <w:marRight w:val="0"/>
      <w:marTop w:val="0"/>
      <w:marBottom w:val="0"/>
      <w:divBdr>
        <w:top w:val="none" w:sz="0" w:space="0" w:color="auto"/>
        <w:left w:val="none" w:sz="0" w:space="0" w:color="auto"/>
        <w:bottom w:val="none" w:sz="0" w:space="0" w:color="auto"/>
        <w:right w:val="none" w:sz="0" w:space="0" w:color="auto"/>
      </w:divBdr>
    </w:div>
    <w:div w:id="1191456086">
      <w:bodyDiv w:val="1"/>
      <w:marLeft w:val="0"/>
      <w:marRight w:val="0"/>
      <w:marTop w:val="0"/>
      <w:marBottom w:val="0"/>
      <w:divBdr>
        <w:top w:val="none" w:sz="0" w:space="0" w:color="auto"/>
        <w:left w:val="none" w:sz="0" w:space="0" w:color="auto"/>
        <w:bottom w:val="none" w:sz="0" w:space="0" w:color="auto"/>
        <w:right w:val="none" w:sz="0" w:space="0" w:color="auto"/>
      </w:divBdr>
    </w:div>
    <w:div w:id="1478299477">
      <w:bodyDiv w:val="1"/>
      <w:marLeft w:val="0"/>
      <w:marRight w:val="0"/>
      <w:marTop w:val="0"/>
      <w:marBottom w:val="0"/>
      <w:divBdr>
        <w:top w:val="none" w:sz="0" w:space="0" w:color="auto"/>
        <w:left w:val="none" w:sz="0" w:space="0" w:color="auto"/>
        <w:bottom w:val="none" w:sz="0" w:space="0" w:color="auto"/>
        <w:right w:val="none" w:sz="0" w:space="0" w:color="auto"/>
      </w:divBdr>
    </w:div>
    <w:div w:id="1707680145">
      <w:bodyDiv w:val="1"/>
      <w:marLeft w:val="0"/>
      <w:marRight w:val="0"/>
      <w:marTop w:val="0"/>
      <w:marBottom w:val="0"/>
      <w:divBdr>
        <w:top w:val="none" w:sz="0" w:space="0" w:color="auto"/>
        <w:left w:val="none" w:sz="0" w:space="0" w:color="auto"/>
        <w:bottom w:val="none" w:sz="0" w:space="0" w:color="auto"/>
        <w:right w:val="none" w:sz="0" w:space="0" w:color="auto"/>
      </w:divBdr>
    </w:div>
    <w:div w:id="1841189390">
      <w:bodyDiv w:val="1"/>
      <w:marLeft w:val="0"/>
      <w:marRight w:val="0"/>
      <w:marTop w:val="0"/>
      <w:marBottom w:val="0"/>
      <w:divBdr>
        <w:top w:val="none" w:sz="0" w:space="0" w:color="auto"/>
        <w:left w:val="none" w:sz="0" w:space="0" w:color="auto"/>
        <w:bottom w:val="none" w:sz="0" w:space="0" w:color="auto"/>
        <w:right w:val="none" w:sz="0" w:space="0" w:color="auto"/>
      </w:divBdr>
    </w:div>
    <w:div w:id="1887600323">
      <w:bodyDiv w:val="1"/>
      <w:marLeft w:val="0"/>
      <w:marRight w:val="0"/>
      <w:marTop w:val="0"/>
      <w:marBottom w:val="0"/>
      <w:divBdr>
        <w:top w:val="none" w:sz="0" w:space="0" w:color="auto"/>
        <w:left w:val="none" w:sz="0" w:space="0" w:color="auto"/>
        <w:bottom w:val="none" w:sz="0" w:space="0" w:color="auto"/>
        <w:right w:val="none" w:sz="0" w:space="0" w:color="auto"/>
      </w:divBdr>
    </w:div>
    <w:div w:id="2000187802">
      <w:bodyDiv w:val="1"/>
      <w:marLeft w:val="0"/>
      <w:marRight w:val="0"/>
      <w:marTop w:val="0"/>
      <w:marBottom w:val="0"/>
      <w:divBdr>
        <w:top w:val="none" w:sz="0" w:space="0" w:color="auto"/>
        <w:left w:val="none" w:sz="0" w:space="0" w:color="auto"/>
        <w:bottom w:val="none" w:sz="0" w:space="0" w:color="auto"/>
        <w:right w:val="none" w:sz="0" w:space="0" w:color="auto"/>
      </w:divBdr>
    </w:div>
    <w:div w:id="2005932913">
      <w:bodyDiv w:val="1"/>
      <w:marLeft w:val="0"/>
      <w:marRight w:val="0"/>
      <w:marTop w:val="0"/>
      <w:marBottom w:val="0"/>
      <w:divBdr>
        <w:top w:val="none" w:sz="0" w:space="0" w:color="auto"/>
        <w:left w:val="none" w:sz="0" w:space="0" w:color="auto"/>
        <w:bottom w:val="none" w:sz="0" w:space="0" w:color="auto"/>
        <w:right w:val="none" w:sz="0" w:space="0" w:color="auto"/>
      </w:divBdr>
    </w:div>
    <w:div w:id="2016346183">
      <w:bodyDiv w:val="1"/>
      <w:marLeft w:val="0"/>
      <w:marRight w:val="0"/>
      <w:marTop w:val="0"/>
      <w:marBottom w:val="0"/>
      <w:divBdr>
        <w:top w:val="none" w:sz="0" w:space="0" w:color="auto"/>
        <w:left w:val="none" w:sz="0" w:space="0" w:color="auto"/>
        <w:bottom w:val="none" w:sz="0" w:space="0" w:color="auto"/>
        <w:right w:val="none" w:sz="0" w:space="0" w:color="auto"/>
      </w:divBdr>
    </w:div>
    <w:div w:id="2066679712">
      <w:bodyDiv w:val="1"/>
      <w:marLeft w:val="0"/>
      <w:marRight w:val="0"/>
      <w:marTop w:val="0"/>
      <w:marBottom w:val="0"/>
      <w:divBdr>
        <w:top w:val="none" w:sz="0" w:space="0" w:color="auto"/>
        <w:left w:val="none" w:sz="0" w:space="0" w:color="auto"/>
        <w:bottom w:val="none" w:sz="0" w:space="0" w:color="auto"/>
        <w:right w:val="none" w:sz="0" w:space="0" w:color="auto"/>
      </w:divBdr>
    </w:div>
    <w:div w:id="21221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fc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Documents\Modelli%20di%20Office%20personalizzati\Scheda%20Fabbisogni%20Formativi_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8764-1DEE-4176-A5AD-AAF23ABC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Fabbisogni Formativi_2017</Template>
  <TotalTime>390</TotalTime>
  <Pages>5</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Casali</dc:creator>
  <cp:keywords/>
  <dc:description/>
  <cp:lastModifiedBy>Fabio Casali</cp:lastModifiedBy>
  <cp:revision>28</cp:revision>
  <cp:lastPrinted>2018-01-22T09:30:00Z</cp:lastPrinted>
  <dcterms:created xsi:type="dcterms:W3CDTF">2018-10-02T15:18:00Z</dcterms:created>
  <dcterms:modified xsi:type="dcterms:W3CDTF">2020-05-15T08:43:00Z</dcterms:modified>
</cp:coreProperties>
</file>